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1A320" w14:textId="77777777" w:rsidR="00B037EE" w:rsidRDefault="005C5E6D">
      <w:pPr>
        <w:spacing w:after="1" w:line="360" w:lineRule="auto"/>
        <w:ind w:left="3610" w:right="8" w:hanging="10"/>
        <w:jc w:val="both"/>
      </w:pPr>
      <w:r>
        <w:rPr>
          <w:rFonts w:ascii="Arial" w:eastAsia="Arial" w:hAnsi="Arial" w:cs="Arial"/>
          <w:b/>
          <w:sz w:val="24"/>
        </w:rPr>
        <w:t xml:space="preserve">JUICIO DE AMPARO: 540/2026 QUEJOSO: EDUARDO DE MARTIN ALBOR </w:t>
      </w:r>
    </w:p>
    <w:p w14:paraId="583BE382" w14:textId="77777777" w:rsidR="00B037EE" w:rsidRDefault="005C5E6D">
      <w:pPr>
        <w:spacing w:after="355"/>
        <w:ind w:left="10" w:right="229" w:hanging="10"/>
        <w:jc w:val="center"/>
      </w:pPr>
      <w:r>
        <w:rPr>
          <w:rFonts w:ascii="Arial" w:eastAsia="Arial" w:hAnsi="Arial" w:cs="Arial"/>
          <w:b/>
          <w:sz w:val="24"/>
        </w:rPr>
        <w:t xml:space="preserve">VILLANUEVA.  </w:t>
      </w:r>
    </w:p>
    <w:p w14:paraId="0C93C6C0" w14:textId="77777777" w:rsidR="00B037EE" w:rsidRDefault="005C5E6D">
      <w:pPr>
        <w:tabs>
          <w:tab w:val="center" w:pos="4320"/>
          <w:tab w:val="center" w:pos="6371"/>
          <w:tab w:val="center" w:pos="8008"/>
          <w:tab w:val="right" w:pos="9029"/>
        </w:tabs>
        <w:spacing w:after="8503"/>
      </w:pPr>
      <w:r>
        <w:rPr>
          <w:noProof/>
        </w:rPr>
        <mc:AlternateContent>
          <mc:Choice Requires="wpg">
            <w:drawing>
              <wp:anchor distT="0" distB="0" distL="114300" distR="114300" simplePos="0" relativeHeight="251658240" behindDoc="0" locked="0" layoutInCell="1" allowOverlap="1" wp14:anchorId="746D1176" wp14:editId="1743E4B0">
                <wp:simplePos x="0" y="0"/>
                <wp:positionH relativeFrom="page">
                  <wp:posOffset>240221</wp:posOffset>
                </wp:positionH>
                <wp:positionV relativeFrom="page">
                  <wp:posOffset>4342384</wp:posOffset>
                </wp:positionV>
                <wp:extent cx="184150" cy="1336802"/>
                <wp:effectExtent l="0" t="0" r="0" b="0"/>
                <wp:wrapTopAndBottom/>
                <wp:docPr id="17510" name="Group 17510"/>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71" name="Rectangle 71"/>
                        <wps:cNvSpPr/>
                        <wps:spPr>
                          <a:xfrm rot="5399999">
                            <a:off x="-742827" y="850969"/>
                            <a:ext cx="1777947" cy="76010"/>
                          </a:xfrm>
                          <a:prstGeom prst="rect">
                            <a:avLst/>
                          </a:prstGeom>
                          <a:ln>
                            <a:noFill/>
                          </a:ln>
                        </wps:spPr>
                        <wps:txbx>
                          <w:txbxContent>
                            <w:p w14:paraId="237D942D"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72" name="Rectangle 72"/>
                        <wps:cNvSpPr/>
                        <wps:spPr>
                          <a:xfrm rot="5399999">
                            <a:off x="-761904" y="806545"/>
                            <a:ext cx="1689100" cy="76010"/>
                          </a:xfrm>
                          <a:prstGeom prst="rect">
                            <a:avLst/>
                          </a:prstGeom>
                          <a:ln>
                            <a:noFill/>
                          </a:ln>
                        </wps:spPr>
                        <wps:txbx>
                          <w:txbxContent>
                            <w:p w14:paraId="54022FC5"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73" name="Rectangle 73"/>
                        <wps:cNvSpPr/>
                        <wps:spPr>
                          <a:xfrm rot="5399999">
                            <a:off x="-291733" y="272874"/>
                            <a:ext cx="621758" cy="76010"/>
                          </a:xfrm>
                          <a:prstGeom prst="rect">
                            <a:avLst/>
                          </a:prstGeom>
                          <a:ln>
                            <a:noFill/>
                          </a:ln>
                        </wps:spPr>
                        <wps:txbx>
                          <w:txbxContent>
                            <w:p w14:paraId="6B09E327"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746D1176" id="Group 17510" o:spid="_x0000_s1026" style="position:absolute;margin-left:18.9pt;margin-top:341.9pt;width:14.5pt;height:105.25pt;z-index:251658240;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">
                <v:rect id="Rectangle 71" o:spid="_x0000_s1027"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" filled="f" stroked="f">
                  <v:textbox inset="0,0,0,0">
                    <w:txbxContent>
                      <w:p w14:paraId="237D942D"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72" o:spid="_x0000_s1028"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" filled="f" stroked="f">
                  <v:textbox inset="0,0,0,0">
                    <w:txbxContent>
                      <w:p w14:paraId="54022FC5"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73" o:spid="_x0000_s1029"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" filled="f" stroked="f">
                  <v:textbox inset="0,0,0,0">
                    <w:txbxContent>
                      <w:p w14:paraId="6B09E327" w14:textId="77777777" w:rsidR="00B037EE" w:rsidRDefault="005C5E6D">
                        <w:r>
                          <w:rPr>
                            <w:rFonts w:ascii="Times New Roman" w:eastAsia="Times New Roman" w:hAnsi="Times New Roman" w:cs="Times New Roman"/>
                            <w:color w:val="0000FF"/>
                            <w:sz w:val="10"/>
                          </w:rPr>
                          <w:t>20/03/29 09:44:33</w:t>
                        </w:r>
                      </w:p>
                    </w:txbxContent>
                  </v:textbox>
                </v:rect>
                <w10:wrap type="topAndBottom" anchorx="page" anchory="page"/>
              </v:group>
            </w:pict>
          </mc:Fallback>
        </mc:AlternateContent>
      </w:r>
      <w:r>
        <w:tab/>
      </w:r>
      <w:r>
        <w:rPr>
          <w:rFonts w:ascii="Arial" w:eastAsia="Arial" w:hAnsi="Arial" w:cs="Arial"/>
          <w:b/>
          <w:sz w:val="24"/>
        </w:rPr>
        <w:t xml:space="preserve">AUTORIDAD </w:t>
      </w:r>
      <w:r>
        <w:rPr>
          <w:rFonts w:ascii="Arial" w:eastAsia="Arial" w:hAnsi="Arial" w:cs="Arial"/>
          <w:b/>
          <w:sz w:val="24"/>
        </w:rPr>
        <w:tab/>
        <w:t xml:space="preserve">RESPONSABLE: </w:t>
      </w:r>
      <w:r>
        <w:rPr>
          <w:rFonts w:ascii="Arial" w:eastAsia="Arial" w:hAnsi="Arial" w:cs="Arial"/>
          <w:b/>
          <w:sz w:val="24"/>
        </w:rPr>
        <w:tab/>
        <w:t xml:space="preserve">JUEZ </w:t>
      </w:r>
      <w:r>
        <w:rPr>
          <w:rFonts w:ascii="Arial" w:eastAsia="Arial" w:hAnsi="Arial" w:cs="Arial"/>
          <w:b/>
          <w:sz w:val="24"/>
        </w:rPr>
        <w:tab/>
        <w:t xml:space="preserve">DE </w:t>
      </w:r>
    </w:p>
    <w:p w14:paraId="1C3C6308" w14:textId="77777777" w:rsidR="00B037EE" w:rsidRDefault="005C5E6D">
      <w:pPr>
        <w:spacing w:after="117"/>
        <w:ind w:left="10" w:right="3" w:hanging="10"/>
        <w:jc w:val="center"/>
      </w:pPr>
      <w:r>
        <w:rPr>
          <w:noProof/>
        </w:rPr>
        <mc:AlternateContent>
          <mc:Choice Requires="wpg">
            <w:drawing>
              <wp:anchor distT="0" distB="0" distL="114300" distR="114300" simplePos="0" relativeHeight="251659264" behindDoc="0" locked="0" layoutInCell="1" allowOverlap="1" wp14:anchorId="22A90157" wp14:editId="48A5326F">
                <wp:simplePos x="0" y="0"/>
                <wp:positionH relativeFrom="column">
                  <wp:posOffset>0</wp:posOffset>
                </wp:positionH>
                <wp:positionV relativeFrom="paragraph">
                  <wp:posOffset>-5321807</wp:posOffset>
                </wp:positionV>
                <wp:extent cx="5774147" cy="5913361"/>
                <wp:effectExtent l="0" t="0" r="0" b="0"/>
                <wp:wrapSquare wrapText="bothSides"/>
                <wp:docPr id="17509" name="Group 17509"/>
                <wp:cNvGraphicFramePr/>
                <a:graphic xmlns:a="http://schemas.openxmlformats.org/drawingml/2006/main">
                  <a:graphicData uri="http://schemas.microsoft.com/office/word/2010/wordprocessingGroup">
                    <wpg:wgp>
                      <wpg:cNvGrpSpPr/>
                      <wpg:grpSpPr>
                        <a:xfrm>
                          <a:off x="0" y="0"/>
                          <a:ext cx="5774147" cy="5913361"/>
                          <a:chOff x="0" y="0"/>
                          <a:chExt cx="5774147" cy="5913361"/>
                        </a:xfrm>
                      </wpg:grpSpPr>
                      <pic:pic xmlns:pic="http://schemas.openxmlformats.org/drawingml/2006/picture">
                        <pic:nvPicPr>
                          <pic:cNvPr id="7" name="Picture 7"/>
                          <pic:cNvPicPr/>
                        </pic:nvPicPr>
                        <pic:blipFill>
                          <a:blip r:embed="rId7"/>
                          <a:stretch>
                            <a:fillRect/>
                          </a:stretch>
                        </pic:blipFill>
                        <pic:spPr>
                          <a:xfrm>
                            <a:off x="0" y="181851"/>
                            <a:ext cx="5731510" cy="5731510"/>
                          </a:xfrm>
                          <a:prstGeom prst="rect">
                            <a:avLst/>
                          </a:prstGeom>
                        </pic:spPr>
                      </pic:pic>
                      <wps:wsp>
                        <wps:cNvPr id="26" name="Rectangle 26"/>
                        <wps:cNvSpPr/>
                        <wps:spPr>
                          <a:xfrm>
                            <a:off x="2286000" y="0"/>
                            <a:ext cx="4638891" cy="226445"/>
                          </a:xfrm>
                          <a:prstGeom prst="rect">
                            <a:avLst/>
                          </a:prstGeom>
                          <a:ln>
                            <a:noFill/>
                          </a:ln>
                        </wps:spPr>
                        <wps:txbx>
                          <w:txbxContent>
                            <w:p w14:paraId="6EABE04B" w14:textId="77777777" w:rsidR="00B037EE" w:rsidRDefault="005C5E6D">
                              <w:r>
                                <w:rPr>
                                  <w:rFonts w:ascii="Arial" w:eastAsia="Arial" w:hAnsi="Arial" w:cs="Arial"/>
                                  <w:b/>
                                  <w:sz w:val="24"/>
                                </w:rPr>
                                <w:t xml:space="preserve">CONTROL DEL SISTEMA PROCESAL PENAL </w:t>
                              </w:r>
                            </w:p>
                          </w:txbxContent>
                        </wps:txbx>
                        <wps:bodyPr horzOverflow="overflow" vert="horz" lIns="0" tIns="0" rIns="0" bIns="0" rtlCol="0">
                          <a:noAutofit/>
                        </wps:bodyPr>
                      </wps:wsp>
                      <wps:wsp>
                        <wps:cNvPr id="27" name="Rectangle 27"/>
                        <wps:cNvSpPr/>
                        <wps:spPr>
                          <a:xfrm>
                            <a:off x="2286000" y="265175"/>
                            <a:ext cx="4638911" cy="226445"/>
                          </a:xfrm>
                          <a:prstGeom prst="rect">
                            <a:avLst/>
                          </a:prstGeom>
                          <a:ln>
                            <a:noFill/>
                          </a:ln>
                        </wps:spPr>
                        <wps:txbx>
                          <w:txbxContent>
                            <w:p w14:paraId="750819A0" w14:textId="77777777" w:rsidR="00B037EE" w:rsidRDefault="005C5E6D">
                              <w:r>
                                <w:rPr>
                                  <w:rFonts w:ascii="Arial" w:eastAsia="Arial" w:hAnsi="Arial" w:cs="Arial"/>
                                  <w:b/>
                                  <w:sz w:val="24"/>
                                </w:rPr>
                                <w:t xml:space="preserve">ACUSATORIO DE LA CIUDAD DE MEXICO, </w:t>
                              </w:r>
                            </w:p>
                          </w:txbxContent>
                        </wps:txbx>
                        <wps:bodyPr horzOverflow="overflow" vert="horz" lIns="0" tIns="0" rIns="0" bIns="0" rtlCol="0">
                          <a:noAutofit/>
                        </wps:bodyPr>
                      </wps:wsp>
                      <wps:wsp>
                        <wps:cNvPr id="28" name="Rectangle 28"/>
                        <wps:cNvSpPr/>
                        <wps:spPr>
                          <a:xfrm>
                            <a:off x="2286000" y="527303"/>
                            <a:ext cx="4638871" cy="226445"/>
                          </a:xfrm>
                          <a:prstGeom prst="rect">
                            <a:avLst/>
                          </a:prstGeom>
                          <a:ln>
                            <a:noFill/>
                          </a:ln>
                        </wps:spPr>
                        <wps:txbx>
                          <w:txbxContent>
                            <w:p w14:paraId="78020BDE" w14:textId="77777777" w:rsidR="00B037EE" w:rsidRDefault="005C5E6D">
                              <w:r>
                                <w:rPr>
                                  <w:rFonts w:ascii="Arial" w:eastAsia="Arial" w:hAnsi="Arial" w:cs="Arial"/>
                                  <w:b/>
                                  <w:sz w:val="24"/>
                                </w:rPr>
                                <w:t xml:space="preserve">ADSCRITO A LA UNIDAD DE GESTION </w:t>
                              </w:r>
                            </w:p>
                          </w:txbxContent>
                        </wps:txbx>
                        <wps:bodyPr horzOverflow="overflow" vert="horz" lIns="0" tIns="0" rIns="0" bIns="0" rtlCol="0">
                          <a:noAutofit/>
                        </wps:bodyPr>
                      </wps:wsp>
                      <wps:wsp>
                        <wps:cNvPr id="29" name="Rectangle 29"/>
                        <wps:cNvSpPr/>
                        <wps:spPr>
                          <a:xfrm>
                            <a:off x="2286000" y="789431"/>
                            <a:ext cx="2533772" cy="226445"/>
                          </a:xfrm>
                          <a:prstGeom prst="rect">
                            <a:avLst/>
                          </a:prstGeom>
                          <a:ln>
                            <a:noFill/>
                          </a:ln>
                        </wps:spPr>
                        <wps:txbx>
                          <w:txbxContent>
                            <w:p w14:paraId="48EABE15" w14:textId="77777777" w:rsidR="00B037EE" w:rsidRDefault="005C5E6D">
                              <w:r>
                                <w:rPr>
                                  <w:rFonts w:ascii="Arial" w:eastAsia="Arial" w:hAnsi="Arial" w:cs="Arial"/>
                                  <w:b/>
                                  <w:sz w:val="24"/>
                                </w:rPr>
                                <w:t>JUDICIAL NUMERO DOCE</w:t>
                              </w:r>
                            </w:p>
                          </w:txbxContent>
                        </wps:txbx>
                        <wps:bodyPr horzOverflow="overflow" vert="horz" lIns="0" tIns="0" rIns="0" bIns="0" rtlCol="0">
                          <a:noAutofit/>
                        </wps:bodyPr>
                      </wps:wsp>
                      <wps:wsp>
                        <wps:cNvPr id="30" name="Rectangle 30"/>
                        <wps:cNvSpPr/>
                        <wps:spPr>
                          <a:xfrm>
                            <a:off x="4191073" y="789431"/>
                            <a:ext cx="56348" cy="226445"/>
                          </a:xfrm>
                          <a:prstGeom prst="rect">
                            <a:avLst/>
                          </a:prstGeom>
                          <a:ln>
                            <a:noFill/>
                          </a:ln>
                        </wps:spPr>
                        <wps:txbx>
                          <w:txbxContent>
                            <w:p w14:paraId="23182A4E"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31" name="Rectangle 31"/>
                        <wps:cNvSpPr/>
                        <wps:spPr>
                          <a:xfrm>
                            <a:off x="4233416" y="789431"/>
                            <a:ext cx="56348" cy="226445"/>
                          </a:xfrm>
                          <a:prstGeom prst="rect">
                            <a:avLst/>
                          </a:prstGeom>
                          <a:ln>
                            <a:noFill/>
                          </a:ln>
                        </wps:spPr>
                        <wps:txbx>
                          <w:txbxContent>
                            <w:p w14:paraId="5097817D"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32" name="Rectangle 32"/>
                        <wps:cNvSpPr/>
                        <wps:spPr>
                          <a:xfrm>
                            <a:off x="2286000" y="1051560"/>
                            <a:ext cx="56348" cy="226445"/>
                          </a:xfrm>
                          <a:prstGeom prst="rect">
                            <a:avLst/>
                          </a:prstGeom>
                          <a:ln>
                            <a:noFill/>
                          </a:ln>
                        </wps:spPr>
                        <wps:txbx>
                          <w:txbxContent>
                            <w:p w14:paraId="04D65ED3"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33" name="Rectangle 33"/>
                        <wps:cNvSpPr/>
                        <wps:spPr>
                          <a:xfrm>
                            <a:off x="2286000" y="1313687"/>
                            <a:ext cx="1328768" cy="226445"/>
                          </a:xfrm>
                          <a:prstGeom prst="rect">
                            <a:avLst/>
                          </a:prstGeom>
                          <a:ln>
                            <a:noFill/>
                          </a:ln>
                        </wps:spPr>
                        <wps:txbx>
                          <w:txbxContent>
                            <w:p w14:paraId="3F4FA432" w14:textId="77777777" w:rsidR="00B037EE" w:rsidRDefault="005C5E6D">
                              <w:r>
                                <w:rPr>
                                  <w:rFonts w:ascii="Arial" w:eastAsia="Arial" w:hAnsi="Arial" w:cs="Arial"/>
                                  <w:b/>
                                  <w:sz w:val="24"/>
                                </w:rPr>
                                <w:t xml:space="preserve">ASUNTO: SE </w:t>
                              </w:r>
                            </w:p>
                          </w:txbxContent>
                        </wps:txbx>
                        <wps:bodyPr horzOverflow="overflow" vert="horz" lIns="0" tIns="0" rIns="0" bIns="0" rtlCol="0">
                          <a:noAutofit/>
                        </wps:bodyPr>
                      </wps:wsp>
                      <wps:wsp>
                        <wps:cNvPr id="34" name="Rectangle 34"/>
                        <wps:cNvSpPr/>
                        <wps:spPr>
                          <a:xfrm>
                            <a:off x="3301883" y="1313687"/>
                            <a:ext cx="776878" cy="226445"/>
                          </a:xfrm>
                          <a:prstGeom prst="rect">
                            <a:avLst/>
                          </a:prstGeom>
                          <a:ln>
                            <a:noFill/>
                          </a:ln>
                        </wps:spPr>
                        <wps:txbx>
                          <w:txbxContent>
                            <w:p w14:paraId="548FAEDC" w14:textId="77777777" w:rsidR="00B037EE" w:rsidRDefault="005C5E6D">
                              <w:r>
                                <w:rPr>
                                  <w:rFonts w:ascii="Arial" w:eastAsia="Arial" w:hAnsi="Arial" w:cs="Arial"/>
                                  <w:b/>
                                  <w:sz w:val="24"/>
                                </w:rPr>
                                <w:t>AMPLIA</w:t>
                              </w:r>
                            </w:p>
                          </w:txbxContent>
                        </wps:txbx>
                        <wps:bodyPr horzOverflow="overflow" vert="horz" lIns="0" tIns="0" rIns="0" bIns="0" rtlCol="0">
                          <a:noAutofit/>
                        </wps:bodyPr>
                      </wps:wsp>
                      <wps:wsp>
                        <wps:cNvPr id="35" name="Rectangle 35"/>
                        <wps:cNvSpPr/>
                        <wps:spPr>
                          <a:xfrm>
                            <a:off x="3886032" y="1313687"/>
                            <a:ext cx="56348" cy="226445"/>
                          </a:xfrm>
                          <a:prstGeom prst="rect">
                            <a:avLst/>
                          </a:prstGeom>
                          <a:ln>
                            <a:noFill/>
                          </a:ln>
                        </wps:spPr>
                        <wps:txbx>
                          <w:txbxContent>
                            <w:p w14:paraId="161427BC"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36" name="Rectangle 36"/>
                        <wps:cNvSpPr/>
                        <wps:spPr>
                          <a:xfrm>
                            <a:off x="3945219" y="1313687"/>
                            <a:ext cx="2432182" cy="226445"/>
                          </a:xfrm>
                          <a:prstGeom prst="rect">
                            <a:avLst/>
                          </a:prstGeom>
                          <a:ln>
                            <a:noFill/>
                          </a:ln>
                        </wps:spPr>
                        <wps:txbx>
                          <w:txbxContent>
                            <w:p w14:paraId="5981A230" w14:textId="77777777" w:rsidR="00B037EE" w:rsidRDefault="005C5E6D">
                              <w:r>
                                <w:rPr>
                                  <w:rFonts w:ascii="Arial" w:eastAsia="Arial" w:hAnsi="Arial" w:cs="Arial"/>
                                  <w:b/>
                                  <w:sz w:val="24"/>
                                </w:rPr>
                                <w:t xml:space="preserve">DEMANDA DE AMPARO </w:t>
                              </w:r>
                            </w:p>
                          </w:txbxContent>
                        </wps:txbx>
                        <wps:bodyPr horzOverflow="overflow" vert="horz" lIns="0" tIns="0" rIns="0" bIns="0" rtlCol="0">
                          <a:noAutofit/>
                        </wps:bodyPr>
                      </wps:wsp>
                      <wps:wsp>
                        <wps:cNvPr id="37" name="Rectangle 37"/>
                        <wps:cNvSpPr/>
                        <wps:spPr>
                          <a:xfrm>
                            <a:off x="2286000" y="1578863"/>
                            <a:ext cx="4638951" cy="226445"/>
                          </a:xfrm>
                          <a:prstGeom prst="rect">
                            <a:avLst/>
                          </a:prstGeom>
                          <a:ln>
                            <a:noFill/>
                          </a:ln>
                        </wps:spPr>
                        <wps:txbx>
                          <w:txbxContent>
                            <w:p w14:paraId="452CDD69" w14:textId="77777777" w:rsidR="00B037EE" w:rsidRDefault="005C5E6D">
                              <w:r>
                                <w:rPr>
                                  <w:rFonts w:ascii="Arial" w:eastAsia="Arial" w:hAnsi="Arial" w:cs="Arial"/>
                                  <w:b/>
                                  <w:sz w:val="24"/>
                                </w:rPr>
                                <w:t xml:space="preserve">INDIRECTO EN CONTRA DE UNA ORDEN DE </w:t>
                              </w:r>
                            </w:p>
                          </w:txbxContent>
                        </wps:txbx>
                        <wps:bodyPr horzOverflow="overflow" vert="horz" lIns="0" tIns="0" rIns="0" bIns="0" rtlCol="0">
                          <a:noAutofit/>
                        </wps:bodyPr>
                      </wps:wsp>
                      <wps:wsp>
                        <wps:cNvPr id="38" name="Rectangle 38"/>
                        <wps:cNvSpPr/>
                        <wps:spPr>
                          <a:xfrm>
                            <a:off x="2286000" y="1840991"/>
                            <a:ext cx="1543013" cy="226445"/>
                          </a:xfrm>
                          <a:prstGeom prst="rect">
                            <a:avLst/>
                          </a:prstGeom>
                          <a:ln>
                            <a:noFill/>
                          </a:ln>
                        </wps:spPr>
                        <wps:txbx>
                          <w:txbxContent>
                            <w:p w14:paraId="07C71C2F" w14:textId="77777777" w:rsidR="00B037EE" w:rsidRDefault="005C5E6D">
                              <w:r>
                                <w:rPr>
                                  <w:rFonts w:ascii="Arial" w:eastAsia="Arial" w:hAnsi="Arial" w:cs="Arial"/>
                                  <w:b/>
                                  <w:sz w:val="24"/>
                                </w:rPr>
                                <w:t>APREHENSIÓN.</w:t>
                              </w:r>
                            </w:p>
                          </w:txbxContent>
                        </wps:txbx>
                        <wps:bodyPr horzOverflow="overflow" vert="horz" lIns="0" tIns="0" rIns="0" bIns="0" rtlCol="0">
                          <a:noAutofit/>
                        </wps:bodyPr>
                      </wps:wsp>
                      <wps:wsp>
                        <wps:cNvPr id="39" name="Rectangle 39"/>
                        <wps:cNvSpPr/>
                        <wps:spPr>
                          <a:xfrm>
                            <a:off x="3446115" y="1840991"/>
                            <a:ext cx="56348" cy="226445"/>
                          </a:xfrm>
                          <a:prstGeom prst="rect">
                            <a:avLst/>
                          </a:prstGeom>
                          <a:ln>
                            <a:noFill/>
                          </a:ln>
                        </wps:spPr>
                        <wps:txbx>
                          <w:txbxContent>
                            <w:p w14:paraId="5FB3A72F"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40" name="Rectangle 40"/>
                        <wps:cNvSpPr/>
                        <wps:spPr>
                          <a:xfrm>
                            <a:off x="0" y="2103119"/>
                            <a:ext cx="56348" cy="226445"/>
                          </a:xfrm>
                          <a:prstGeom prst="rect">
                            <a:avLst/>
                          </a:prstGeom>
                          <a:ln>
                            <a:noFill/>
                          </a:ln>
                        </wps:spPr>
                        <wps:txbx>
                          <w:txbxContent>
                            <w:p w14:paraId="48102DD9"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41" name="Rectangle 41"/>
                        <wps:cNvSpPr/>
                        <wps:spPr>
                          <a:xfrm>
                            <a:off x="42342" y="2103119"/>
                            <a:ext cx="56348" cy="226445"/>
                          </a:xfrm>
                          <a:prstGeom prst="rect">
                            <a:avLst/>
                          </a:prstGeom>
                          <a:ln>
                            <a:noFill/>
                          </a:ln>
                        </wps:spPr>
                        <wps:txbx>
                          <w:txbxContent>
                            <w:p w14:paraId="4EF2599F"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42" name="Rectangle 42"/>
                        <wps:cNvSpPr/>
                        <wps:spPr>
                          <a:xfrm>
                            <a:off x="12700" y="2365248"/>
                            <a:ext cx="56348" cy="226445"/>
                          </a:xfrm>
                          <a:prstGeom prst="rect">
                            <a:avLst/>
                          </a:prstGeom>
                          <a:ln>
                            <a:noFill/>
                          </a:ln>
                        </wps:spPr>
                        <wps:txbx>
                          <w:txbxContent>
                            <w:p w14:paraId="3A3287D2"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43" name="Rectangle 43"/>
                        <wps:cNvSpPr/>
                        <wps:spPr>
                          <a:xfrm>
                            <a:off x="0" y="2694431"/>
                            <a:ext cx="7679170" cy="226445"/>
                          </a:xfrm>
                          <a:prstGeom prst="rect">
                            <a:avLst/>
                          </a:prstGeom>
                          <a:ln>
                            <a:noFill/>
                          </a:ln>
                        </wps:spPr>
                        <wps:txbx>
                          <w:txbxContent>
                            <w:p w14:paraId="47F63DEB" w14:textId="77777777" w:rsidR="00B037EE" w:rsidRDefault="005C5E6D">
                              <w:r>
                                <w:rPr>
                                  <w:rFonts w:ascii="Arial" w:eastAsia="Arial" w:hAnsi="Arial" w:cs="Arial"/>
                                  <w:b/>
                                  <w:sz w:val="24"/>
                                </w:rPr>
                                <w:t xml:space="preserve">H. JUEZ SÉPTIMO DE DISTRITO EN EL ESTADO DE QUINTANA ROO, CON </w:t>
                              </w:r>
                            </w:p>
                          </w:txbxContent>
                        </wps:txbx>
                        <wps:bodyPr horzOverflow="overflow" vert="horz" lIns="0" tIns="0" rIns="0" bIns="0" rtlCol="0">
                          <a:noAutofit/>
                        </wps:bodyPr>
                      </wps:wsp>
                      <wps:wsp>
                        <wps:cNvPr id="44" name="Rectangle 44"/>
                        <wps:cNvSpPr/>
                        <wps:spPr>
                          <a:xfrm>
                            <a:off x="0" y="2956560"/>
                            <a:ext cx="2635280" cy="226445"/>
                          </a:xfrm>
                          <a:prstGeom prst="rect">
                            <a:avLst/>
                          </a:prstGeom>
                          <a:ln>
                            <a:noFill/>
                          </a:ln>
                        </wps:spPr>
                        <wps:txbx>
                          <w:txbxContent>
                            <w:p w14:paraId="6AF48C5C" w14:textId="77777777" w:rsidR="00B037EE" w:rsidRDefault="005C5E6D">
                              <w:r>
                                <w:rPr>
                                  <w:rFonts w:ascii="Arial" w:eastAsia="Arial" w:hAnsi="Arial" w:cs="Arial"/>
                                  <w:b/>
                                  <w:sz w:val="24"/>
                                </w:rPr>
                                <w:t xml:space="preserve">RESIDENCIA EN CANCÚN. </w:t>
                              </w:r>
                            </w:p>
                          </w:txbxContent>
                        </wps:txbx>
                        <wps:bodyPr horzOverflow="overflow" vert="horz" lIns="0" tIns="0" rIns="0" bIns="0" rtlCol="0">
                          <a:noAutofit/>
                        </wps:bodyPr>
                      </wps:wsp>
                      <wps:wsp>
                        <wps:cNvPr id="45" name="Rectangle 45"/>
                        <wps:cNvSpPr/>
                        <wps:spPr>
                          <a:xfrm>
                            <a:off x="1981349" y="2956560"/>
                            <a:ext cx="56348" cy="226445"/>
                          </a:xfrm>
                          <a:prstGeom prst="rect">
                            <a:avLst/>
                          </a:prstGeom>
                          <a:ln>
                            <a:noFill/>
                          </a:ln>
                        </wps:spPr>
                        <wps:txbx>
                          <w:txbxContent>
                            <w:p w14:paraId="624B33F6"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46" name="Rectangle 46"/>
                        <wps:cNvSpPr/>
                        <wps:spPr>
                          <a:xfrm>
                            <a:off x="0" y="3218687"/>
                            <a:ext cx="56348" cy="226445"/>
                          </a:xfrm>
                          <a:prstGeom prst="rect">
                            <a:avLst/>
                          </a:prstGeom>
                          <a:ln>
                            <a:noFill/>
                          </a:ln>
                        </wps:spPr>
                        <wps:txbx>
                          <w:txbxContent>
                            <w:p w14:paraId="215B6B3D" w14:textId="77777777" w:rsidR="00B037EE" w:rsidRDefault="005C5E6D">
                              <w:r>
                                <w:rPr>
                                  <w:rFonts w:ascii="Arial" w:eastAsia="Arial" w:hAnsi="Arial" w:cs="Arial"/>
                                  <w:sz w:val="24"/>
                                </w:rPr>
                                <w:t xml:space="preserve"> </w:t>
                              </w:r>
                            </w:p>
                          </w:txbxContent>
                        </wps:txbx>
                        <wps:bodyPr horzOverflow="overflow" vert="horz" lIns="0" tIns="0" rIns="0" bIns="0" rtlCol="0">
                          <a:noAutofit/>
                        </wps:bodyPr>
                      </wps:wsp>
                      <wps:wsp>
                        <wps:cNvPr id="47" name="Rectangle 47"/>
                        <wps:cNvSpPr/>
                        <wps:spPr>
                          <a:xfrm>
                            <a:off x="42342" y="3218687"/>
                            <a:ext cx="56348" cy="226445"/>
                          </a:xfrm>
                          <a:prstGeom prst="rect">
                            <a:avLst/>
                          </a:prstGeom>
                          <a:ln>
                            <a:noFill/>
                          </a:ln>
                        </wps:spPr>
                        <wps:txbx>
                          <w:txbxContent>
                            <w:p w14:paraId="38142B3A" w14:textId="77777777" w:rsidR="00B037EE" w:rsidRDefault="005C5E6D">
                              <w:r>
                                <w:rPr>
                                  <w:rFonts w:ascii="Arial" w:eastAsia="Arial" w:hAnsi="Arial" w:cs="Arial"/>
                                  <w:sz w:val="24"/>
                                </w:rPr>
                                <w:t xml:space="preserve"> </w:t>
                              </w:r>
                            </w:p>
                          </w:txbxContent>
                        </wps:txbx>
                        <wps:bodyPr horzOverflow="overflow" vert="horz" lIns="0" tIns="0" rIns="0" bIns="0" rtlCol="0">
                          <a:noAutofit/>
                        </wps:bodyPr>
                      </wps:wsp>
                      <wps:wsp>
                        <wps:cNvPr id="48" name="Rectangle 48"/>
                        <wps:cNvSpPr/>
                        <wps:spPr>
                          <a:xfrm>
                            <a:off x="0" y="3480815"/>
                            <a:ext cx="1092551" cy="226444"/>
                          </a:xfrm>
                          <a:prstGeom prst="rect">
                            <a:avLst/>
                          </a:prstGeom>
                          <a:ln>
                            <a:noFill/>
                          </a:ln>
                        </wps:spPr>
                        <wps:txbx>
                          <w:txbxContent>
                            <w:p w14:paraId="239272A6" w14:textId="77777777" w:rsidR="00B037EE" w:rsidRDefault="005C5E6D">
                              <w:r>
                                <w:rPr>
                                  <w:rFonts w:ascii="Arial" w:eastAsia="Arial" w:hAnsi="Arial" w:cs="Arial"/>
                                  <w:b/>
                                  <w:sz w:val="24"/>
                                </w:rPr>
                                <w:t>PRESENTE</w:t>
                              </w:r>
                            </w:p>
                          </w:txbxContent>
                        </wps:txbx>
                        <wps:bodyPr horzOverflow="overflow" vert="horz" lIns="0" tIns="0" rIns="0" bIns="0" rtlCol="0">
                          <a:noAutofit/>
                        </wps:bodyPr>
                      </wps:wsp>
                      <wps:wsp>
                        <wps:cNvPr id="49" name="Rectangle 49"/>
                        <wps:cNvSpPr/>
                        <wps:spPr>
                          <a:xfrm>
                            <a:off x="821457" y="3480815"/>
                            <a:ext cx="56348" cy="226444"/>
                          </a:xfrm>
                          <a:prstGeom prst="rect">
                            <a:avLst/>
                          </a:prstGeom>
                          <a:ln>
                            <a:noFill/>
                          </a:ln>
                        </wps:spPr>
                        <wps:txbx>
                          <w:txbxContent>
                            <w:p w14:paraId="27FC19FB"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50" name="Rectangle 50"/>
                        <wps:cNvSpPr/>
                        <wps:spPr>
                          <a:xfrm>
                            <a:off x="0" y="3745991"/>
                            <a:ext cx="56348" cy="226445"/>
                          </a:xfrm>
                          <a:prstGeom prst="rect">
                            <a:avLst/>
                          </a:prstGeom>
                          <a:ln>
                            <a:noFill/>
                          </a:ln>
                        </wps:spPr>
                        <wps:txbx>
                          <w:txbxContent>
                            <w:p w14:paraId="240FD840" w14:textId="77777777" w:rsidR="00B037EE" w:rsidRDefault="005C5E6D">
                              <w:r>
                                <w:rPr>
                                  <w:rFonts w:ascii="Arial" w:eastAsia="Arial" w:hAnsi="Arial" w:cs="Arial"/>
                                  <w:sz w:val="24"/>
                                </w:rPr>
                                <w:t xml:space="preserve"> </w:t>
                              </w:r>
                            </w:p>
                          </w:txbxContent>
                        </wps:txbx>
                        <wps:bodyPr horzOverflow="overflow" vert="horz" lIns="0" tIns="0" rIns="0" bIns="0" rtlCol="0">
                          <a:noAutofit/>
                        </wps:bodyPr>
                      </wps:wsp>
                      <wps:wsp>
                        <wps:cNvPr id="51" name="Rectangle 51"/>
                        <wps:cNvSpPr/>
                        <wps:spPr>
                          <a:xfrm>
                            <a:off x="42342" y="3745991"/>
                            <a:ext cx="56348" cy="226445"/>
                          </a:xfrm>
                          <a:prstGeom prst="rect">
                            <a:avLst/>
                          </a:prstGeom>
                          <a:ln>
                            <a:noFill/>
                          </a:ln>
                        </wps:spPr>
                        <wps:txbx>
                          <w:txbxContent>
                            <w:p w14:paraId="6FD500D2" w14:textId="77777777" w:rsidR="00B037EE" w:rsidRDefault="005C5E6D">
                              <w:r>
                                <w:rPr>
                                  <w:rFonts w:ascii="Arial" w:eastAsia="Arial" w:hAnsi="Arial" w:cs="Arial"/>
                                  <w:sz w:val="24"/>
                                </w:rPr>
                                <w:t xml:space="preserve"> </w:t>
                              </w:r>
                            </w:p>
                          </w:txbxContent>
                        </wps:txbx>
                        <wps:bodyPr horzOverflow="overflow" vert="horz" lIns="0" tIns="0" rIns="0" bIns="0" rtlCol="0">
                          <a:noAutofit/>
                        </wps:bodyPr>
                      </wps:wsp>
                      <wps:wsp>
                        <wps:cNvPr id="52" name="Rectangle 52"/>
                        <wps:cNvSpPr/>
                        <wps:spPr>
                          <a:xfrm>
                            <a:off x="457200" y="4008119"/>
                            <a:ext cx="4424483" cy="226445"/>
                          </a:xfrm>
                          <a:prstGeom prst="rect">
                            <a:avLst/>
                          </a:prstGeom>
                          <a:ln>
                            <a:noFill/>
                          </a:ln>
                        </wps:spPr>
                        <wps:txbx>
                          <w:txbxContent>
                            <w:p w14:paraId="21EA1BD1" w14:textId="77777777" w:rsidR="00B037EE" w:rsidRDefault="005C5E6D">
                              <w:r>
                                <w:rPr>
                                  <w:rFonts w:ascii="Arial" w:eastAsia="Arial" w:hAnsi="Arial" w:cs="Arial"/>
                                  <w:b/>
                                  <w:sz w:val="24"/>
                                </w:rPr>
                                <w:t>EDUARDO DE MARTIN ALBOR VILLANUEVA</w:t>
                              </w:r>
                            </w:p>
                          </w:txbxContent>
                        </wps:txbx>
                        <wps:bodyPr horzOverflow="overflow" vert="horz" lIns="0" tIns="0" rIns="0" bIns="0" rtlCol="0">
                          <a:noAutofit/>
                        </wps:bodyPr>
                      </wps:wsp>
                      <wps:wsp>
                        <wps:cNvPr id="53" name="Rectangle 53"/>
                        <wps:cNvSpPr/>
                        <wps:spPr>
                          <a:xfrm>
                            <a:off x="3783875" y="4008119"/>
                            <a:ext cx="2646793" cy="226445"/>
                          </a:xfrm>
                          <a:prstGeom prst="rect">
                            <a:avLst/>
                          </a:prstGeom>
                          <a:ln>
                            <a:noFill/>
                          </a:ln>
                        </wps:spPr>
                        <wps:txbx>
                          <w:txbxContent>
                            <w:p w14:paraId="22A3F668" w14:textId="77777777" w:rsidR="00B037EE" w:rsidRDefault="005C5E6D">
                              <w:r>
                                <w:rPr>
                                  <w:rFonts w:ascii="Arial" w:eastAsia="Arial" w:hAnsi="Arial" w:cs="Arial"/>
                                  <w:sz w:val="24"/>
                                </w:rPr>
                                <w:t xml:space="preserve">, mexicano, mayor de edad, </w:t>
                              </w:r>
                            </w:p>
                          </w:txbxContent>
                        </wps:txbx>
                        <wps:bodyPr horzOverflow="overflow" vert="horz" lIns="0" tIns="0" rIns="0" bIns="0" rtlCol="0">
                          <a:noAutofit/>
                        </wps:bodyPr>
                      </wps:wsp>
                      <wps:wsp>
                        <wps:cNvPr id="54" name="Rectangle 54"/>
                        <wps:cNvSpPr/>
                        <wps:spPr>
                          <a:xfrm>
                            <a:off x="0" y="4270247"/>
                            <a:ext cx="7679616" cy="226445"/>
                          </a:xfrm>
                          <a:prstGeom prst="rect">
                            <a:avLst/>
                          </a:prstGeom>
                          <a:ln>
                            <a:noFill/>
                          </a:ln>
                        </wps:spPr>
                        <wps:txbx>
                          <w:txbxContent>
                            <w:p w14:paraId="71C0F2CF" w14:textId="77777777" w:rsidR="00B037EE" w:rsidRDefault="005C5E6D">
                              <w:r>
                                <w:rPr>
                                  <w:rFonts w:ascii="Arial" w:eastAsia="Arial" w:hAnsi="Arial" w:cs="Arial"/>
                                  <w:sz w:val="24"/>
                                </w:rPr>
                                <w:t xml:space="preserve">comparezco ante esta autoridad con la finalidad de interponer mi amparo, Asimismo </w:t>
                              </w:r>
                            </w:p>
                          </w:txbxContent>
                        </wps:txbx>
                        <wps:bodyPr horzOverflow="overflow" vert="horz" lIns="0" tIns="0" rIns="0" bIns="0" rtlCol="0">
                          <a:noAutofit/>
                        </wps:bodyPr>
                      </wps:wsp>
                      <wps:wsp>
                        <wps:cNvPr id="55" name="Rectangle 55"/>
                        <wps:cNvSpPr/>
                        <wps:spPr>
                          <a:xfrm>
                            <a:off x="0" y="4532375"/>
                            <a:ext cx="7481767" cy="226445"/>
                          </a:xfrm>
                          <a:prstGeom prst="rect">
                            <a:avLst/>
                          </a:prstGeom>
                          <a:ln>
                            <a:noFill/>
                          </a:ln>
                        </wps:spPr>
                        <wps:txbx>
                          <w:txbxContent>
                            <w:p w14:paraId="51179596" w14:textId="77777777" w:rsidR="00B037EE" w:rsidRDefault="005C5E6D">
                              <w:r>
                                <w:rPr>
                                  <w:rFonts w:ascii="Arial" w:eastAsia="Arial" w:hAnsi="Arial" w:cs="Arial"/>
                                  <w:sz w:val="24"/>
                                </w:rPr>
                                <w:t>para efectos de dar cumplimiento a la ley de amparo procedo a señalar lo siguiente</w:t>
                              </w:r>
                            </w:p>
                          </w:txbxContent>
                        </wps:txbx>
                        <wps:bodyPr horzOverflow="overflow" vert="horz" lIns="0" tIns="0" rIns="0" bIns="0" rtlCol="0">
                          <a:noAutofit/>
                        </wps:bodyPr>
                      </wps:wsp>
                      <wps:wsp>
                        <wps:cNvPr id="56" name="Rectangle 56"/>
                        <wps:cNvSpPr/>
                        <wps:spPr>
                          <a:xfrm>
                            <a:off x="5625182" y="4532375"/>
                            <a:ext cx="56348" cy="226445"/>
                          </a:xfrm>
                          <a:prstGeom prst="rect">
                            <a:avLst/>
                          </a:prstGeom>
                          <a:ln>
                            <a:noFill/>
                          </a:ln>
                        </wps:spPr>
                        <wps:txbx>
                          <w:txbxContent>
                            <w:p w14:paraId="73D53C18"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57" name="Rectangle 57"/>
                        <wps:cNvSpPr/>
                        <wps:spPr>
                          <a:xfrm>
                            <a:off x="0" y="4794503"/>
                            <a:ext cx="56348" cy="226445"/>
                          </a:xfrm>
                          <a:prstGeom prst="rect">
                            <a:avLst/>
                          </a:prstGeom>
                          <a:ln>
                            <a:noFill/>
                          </a:ln>
                        </wps:spPr>
                        <wps:txbx>
                          <w:txbxContent>
                            <w:p w14:paraId="07188A99"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58" name="Rectangle 58"/>
                        <wps:cNvSpPr/>
                        <wps:spPr>
                          <a:xfrm>
                            <a:off x="42342" y="4794503"/>
                            <a:ext cx="56348" cy="226445"/>
                          </a:xfrm>
                          <a:prstGeom prst="rect">
                            <a:avLst/>
                          </a:prstGeom>
                          <a:ln>
                            <a:noFill/>
                          </a:ln>
                        </wps:spPr>
                        <wps:txbx>
                          <w:txbxContent>
                            <w:p w14:paraId="6463A6C5"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s:wsp>
                        <wps:cNvPr id="59" name="Rectangle 59"/>
                        <wps:cNvSpPr/>
                        <wps:spPr>
                          <a:xfrm>
                            <a:off x="0" y="5059679"/>
                            <a:ext cx="56348" cy="226445"/>
                          </a:xfrm>
                          <a:prstGeom prst="rect">
                            <a:avLst/>
                          </a:prstGeom>
                          <a:ln>
                            <a:noFill/>
                          </a:ln>
                        </wps:spPr>
                        <wps:txbx>
                          <w:txbxContent>
                            <w:p w14:paraId="03F882D7" w14:textId="77777777" w:rsidR="00B037EE" w:rsidRDefault="005C5E6D">
                              <w:r>
                                <w:rPr>
                                  <w:rFonts w:ascii="Arial" w:eastAsia="Arial" w:hAnsi="Arial" w:cs="Arial"/>
                                  <w:b/>
                                  <w:sz w:val="24"/>
                                </w:rPr>
                                <w:t xml:space="preserve"> </w:t>
                              </w:r>
                            </w:p>
                          </w:txbxContent>
                        </wps:txbx>
                        <wps:bodyPr horzOverflow="overflow" vert="horz" lIns="0" tIns="0" rIns="0" bIns="0" rtlCol="0">
                          <a:noAutofit/>
                        </wps:bodyPr>
                      </wps:wsp>
                    </wpg:wgp>
                  </a:graphicData>
                </a:graphic>
              </wp:anchor>
            </w:drawing>
          </mc:Choice>
          <mc:Fallback>
            <w:pict>
              <v:group w14:anchorId="22A90157" id="Group 17509" o:spid="_x0000_s1030" style="position:absolute;left:0;text-align:left;margin-left:0;margin-top:-419.05pt;width:454.65pt;height:465.6pt;z-index:251659264" coordsize="57741,591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top:1818;width:57315;height:5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">
                  <v:imagedata r:id="rId8" o:title=""/>
                </v:shape>
                <v:rect id="Rectangle 26" o:spid="_x0000_s1032" style="position:absolute;left:22860;width:46388;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EABE04B" w14:textId="77777777" w:rsidR="00B037EE" w:rsidRDefault="005C5E6D">
                        <w:r>
                          <w:rPr>
                            <w:rFonts w:ascii="Arial" w:eastAsia="Arial" w:hAnsi="Arial" w:cs="Arial"/>
                            <w:b/>
                            <w:sz w:val="24"/>
                          </w:rPr>
                          <w:t xml:space="preserve">CONTROL DEL SISTEMA PROCESAL PENAL </w:t>
                        </w:r>
                      </w:p>
                    </w:txbxContent>
                  </v:textbox>
                </v:rect>
                <v:rect id="Rectangle 27" o:spid="_x0000_s1033" style="position:absolute;left:22860;top:2651;width:46389;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50819A0" w14:textId="77777777" w:rsidR="00B037EE" w:rsidRDefault="005C5E6D">
                        <w:r>
                          <w:rPr>
                            <w:rFonts w:ascii="Arial" w:eastAsia="Arial" w:hAnsi="Arial" w:cs="Arial"/>
                            <w:b/>
                            <w:sz w:val="24"/>
                          </w:rPr>
                          <w:t xml:space="preserve">ACUSATORIO DE LA CIUDAD DE MEXICO, </w:t>
                        </w:r>
                      </w:p>
                    </w:txbxContent>
                  </v:textbox>
                </v:rect>
                <v:rect id="Rectangle 28" o:spid="_x0000_s1034" style="position:absolute;left:22860;top:5273;width:46388;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8020BDE" w14:textId="77777777" w:rsidR="00B037EE" w:rsidRDefault="005C5E6D">
                        <w:r>
                          <w:rPr>
                            <w:rFonts w:ascii="Arial" w:eastAsia="Arial" w:hAnsi="Arial" w:cs="Arial"/>
                            <w:b/>
                            <w:sz w:val="24"/>
                          </w:rPr>
                          <w:t xml:space="preserve">ADSCRITO A LA UNIDAD DE GESTION </w:t>
                        </w:r>
                      </w:p>
                    </w:txbxContent>
                  </v:textbox>
                </v:rect>
                <v:rect id="Rectangle 29" o:spid="_x0000_s1035" style="position:absolute;left:22860;top:7894;width:25337;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8EABE15" w14:textId="77777777" w:rsidR="00B037EE" w:rsidRDefault="005C5E6D">
                        <w:r>
                          <w:rPr>
                            <w:rFonts w:ascii="Arial" w:eastAsia="Arial" w:hAnsi="Arial" w:cs="Arial"/>
                            <w:b/>
                            <w:sz w:val="24"/>
                          </w:rPr>
                          <w:t>JUDICIAL NUMERO DOCE</w:t>
                        </w:r>
                      </w:p>
                    </w:txbxContent>
                  </v:textbox>
                </v:rect>
                <v:rect id="Rectangle 30" o:spid="_x0000_s1036" style="position:absolute;left:41910;top:7894;width:564;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3182A4E" w14:textId="77777777" w:rsidR="00B037EE" w:rsidRDefault="005C5E6D">
                        <w:r>
                          <w:rPr>
                            <w:rFonts w:ascii="Arial" w:eastAsia="Arial" w:hAnsi="Arial" w:cs="Arial"/>
                            <w:b/>
                            <w:sz w:val="24"/>
                          </w:rPr>
                          <w:t xml:space="preserve"> </w:t>
                        </w:r>
                      </w:p>
                    </w:txbxContent>
                  </v:textbox>
                </v:rect>
                <v:rect id="Rectangle 31" o:spid="_x0000_s1037" style="position:absolute;left:42334;top:7894;width:563;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097817D" w14:textId="77777777" w:rsidR="00B037EE" w:rsidRDefault="005C5E6D">
                        <w:r>
                          <w:rPr>
                            <w:rFonts w:ascii="Arial" w:eastAsia="Arial" w:hAnsi="Arial" w:cs="Arial"/>
                            <w:b/>
                            <w:sz w:val="24"/>
                          </w:rPr>
                          <w:t xml:space="preserve"> </w:t>
                        </w:r>
                      </w:p>
                    </w:txbxContent>
                  </v:textbox>
                </v:rect>
                <v:rect id="Rectangle 32" o:spid="_x0000_s1038" style="position:absolute;left:22860;top:10515;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4D65ED3" w14:textId="77777777" w:rsidR="00B037EE" w:rsidRDefault="005C5E6D">
                        <w:r>
                          <w:rPr>
                            <w:rFonts w:ascii="Arial" w:eastAsia="Arial" w:hAnsi="Arial" w:cs="Arial"/>
                            <w:b/>
                            <w:sz w:val="24"/>
                          </w:rPr>
                          <w:t xml:space="preserve"> </w:t>
                        </w:r>
                      </w:p>
                    </w:txbxContent>
                  </v:textbox>
                </v:rect>
                <v:rect id="Rectangle 33" o:spid="_x0000_s1039" style="position:absolute;left:22860;top:13136;width:13287;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3F4FA432" w14:textId="77777777" w:rsidR="00B037EE" w:rsidRDefault="005C5E6D">
                        <w:r>
                          <w:rPr>
                            <w:rFonts w:ascii="Arial" w:eastAsia="Arial" w:hAnsi="Arial" w:cs="Arial"/>
                            <w:b/>
                            <w:sz w:val="24"/>
                          </w:rPr>
                          <w:t xml:space="preserve">ASUNTO: SE </w:t>
                        </w:r>
                      </w:p>
                    </w:txbxContent>
                  </v:textbox>
                </v:rect>
                <v:rect id="Rectangle 34" o:spid="_x0000_s1040" style="position:absolute;left:33018;top:13136;width:7769;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48FAEDC" w14:textId="77777777" w:rsidR="00B037EE" w:rsidRDefault="005C5E6D">
                        <w:r>
                          <w:rPr>
                            <w:rFonts w:ascii="Arial" w:eastAsia="Arial" w:hAnsi="Arial" w:cs="Arial"/>
                            <w:b/>
                            <w:sz w:val="24"/>
                          </w:rPr>
                          <w:t>AMPLIA</w:t>
                        </w:r>
                      </w:p>
                    </w:txbxContent>
                  </v:textbox>
                </v:rect>
                <v:rect id="Rectangle 35" o:spid="_x0000_s1041" style="position:absolute;left:38860;top:13136;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61427BC" w14:textId="77777777" w:rsidR="00B037EE" w:rsidRDefault="005C5E6D">
                        <w:r>
                          <w:rPr>
                            <w:rFonts w:ascii="Arial" w:eastAsia="Arial" w:hAnsi="Arial" w:cs="Arial"/>
                            <w:b/>
                            <w:sz w:val="24"/>
                          </w:rPr>
                          <w:t xml:space="preserve"> </w:t>
                        </w:r>
                      </w:p>
                    </w:txbxContent>
                  </v:textbox>
                </v:rect>
                <v:rect id="Rectangle 36" o:spid="_x0000_s1042" style="position:absolute;left:39452;top:13136;width:24322;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981A230" w14:textId="77777777" w:rsidR="00B037EE" w:rsidRDefault="005C5E6D">
                        <w:r>
                          <w:rPr>
                            <w:rFonts w:ascii="Arial" w:eastAsia="Arial" w:hAnsi="Arial" w:cs="Arial"/>
                            <w:b/>
                            <w:sz w:val="24"/>
                          </w:rPr>
                          <w:t xml:space="preserve">DEMANDA DE AMPARO </w:t>
                        </w:r>
                      </w:p>
                    </w:txbxContent>
                  </v:textbox>
                </v:rect>
                <v:rect id="Rectangle 37" o:spid="_x0000_s1043" style="position:absolute;left:22860;top:15788;width:46389;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52CDD69" w14:textId="77777777" w:rsidR="00B037EE" w:rsidRDefault="005C5E6D">
                        <w:r>
                          <w:rPr>
                            <w:rFonts w:ascii="Arial" w:eastAsia="Arial" w:hAnsi="Arial" w:cs="Arial"/>
                            <w:b/>
                            <w:sz w:val="24"/>
                          </w:rPr>
                          <w:t xml:space="preserve">INDIRECTO EN CONTRA DE UNA ORDEN DE </w:t>
                        </w:r>
                      </w:p>
                    </w:txbxContent>
                  </v:textbox>
                </v:rect>
                <v:rect id="Rectangle 38" o:spid="_x0000_s1044" style="position:absolute;left:22860;top:18409;width:15430;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7C71C2F" w14:textId="77777777" w:rsidR="00B037EE" w:rsidRDefault="005C5E6D">
                        <w:r>
                          <w:rPr>
                            <w:rFonts w:ascii="Arial" w:eastAsia="Arial" w:hAnsi="Arial" w:cs="Arial"/>
                            <w:b/>
                            <w:sz w:val="24"/>
                          </w:rPr>
                          <w:t>APREHENSIÓN.</w:t>
                        </w:r>
                      </w:p>
                    </w:txbxContent>
                  </v:textbox>
                </v:rect>
                <v:rect id="Rectangle 39" o:spid="_x0000_s1045" style="position:absolute;left:34461;top:18409;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FB3A72F" w14:textId="77777777" w:rsidR="00B037EE" w:rsidRDefault="005C5E6D">
                        <w:r>
                          <w:rPr>
                            <w:rFonts w:ascii="Arial" w:eastAsia="Arial" w:hAnsi="Arial" w:cs="Arial"/>
                            <w:b/>
                            <w:sz w:val="24"/>
                          </w:rPr>
                          <w:t xml:space="preserve"> </w:t>
                        </w:r>
                      </w:p>
                    </w:txbxContent>
                  </v:textbox>
                </v:rect>
                <v:rect id="Rectangle 40" o:spid="_x0000_s1046" style="position:absolute;top:21031;width:563;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8102DD9" w14:textId="77777777" w:rsidR="00B037EE" w:rsidRDefault="005C5E6D">
                        <w:r>
                          <w:rPr>
                            <w:rFonts w:ascii="Arial" w:eastAsia="Arial" w:hAnsi="Arial" w:cs="Arial"/>
                            <w:b/>
                            <w:sz w:val="24"/>
                          </w:rPr>
                          <w:t xml:space="preserve"> </w:t>
                        </w:r>
                      </w:p>
                    </w:txbxContent>
                  </v:textbox>
                </v:rect>
                <v:rect id="Rectangle 41" o:spid="_x0000_s1047" style="position:absolute;left:423;top:21031;width:563;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EF2599F" w14:textId="77777777" w:rsidR="00B037EE" w:rsidRDefault="005C5E6D">
                        <w:r>
                          <w:rPr>
                            <w:rFonts w:ascii="Arial" w:eastAsia="Arial" w:hAnsi="Arial" w:cs="Arial"/>
                            <w:b/>
                            <w:sz w:val="24"/>
                          </w:rPr>
                          <w:t xml:space="preserve"> </w:t>
                        </w:r>
                      </w:p>
                    </w:txbxContent>
                  </v:textbox>
                </v:rect>
                <v:rect id="Rectangle 42" o:spid="_x0000_s1048" style="position:absolute;left:127;top:23652;width:563;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A3287D2" w14:textId="77777777" w:rsidR="00B037EE" w:rsidRDefault="005C5E6D">
                        <w:r>
                          <w:rPr>
                            <w:rFonts w:ascii="Arial" w:eastAsia="Arial" w:hAnsi="Arial" w:cs="Arial"/>
                            <w:b/>
                            <w:sz w:val="24"/>
                          </w:rPr>
                          <w:t xml:space="preserve"> </w:t>
                        </w:r>
                      </w:p>
                    </w:txbxContent>
                  </v:textbox>
                </v:rect>
                <v:rect id="Rectangle 43" o:spid="_x0000_s1049" style="position:absolute;top:26944;width:76791;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47F63DEB" w14:textId="77777777" w:rsidR="00B037EE" w:rsidRDefault="005C5E6D">
                        <w:r>
                          <w:rPr>
                            <w:rFonts w:ascii="Arial" w:eastAsia="Arial" w:hAnsi="Arial" w:cs="Arial"/>
                            <w:b/>
                            <w:sz w:val="24"/>
                          </w:rPr>
                          <w:t xml:space="preserve">H. JUEZ SÉPTIMO DE DISTRITO EN EL ESTADO DE QUINTANA ROO, CON </w:t>
                        </w:r>
                      </w:p>
                    </w:txbxContent>
                  </v:textbox>
                </v:rect>
                <v:rect id="Rectangle 44" o:spid="_x0000_s1050" style="position:absolute;top:29565;width:26352;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AF48C5C" w14:textId="77777777" w:rsidR="00B037EE" w:rsidRDefault="005C5E6D">
                        <w:r>
                          <w:rPr>
                            <w:rFonts w:ascii="Arial" w:eastAsia="Arial" w:hAnsi="Arial" w:cs="Arial"/>
                            <w:b/>
                            <w:sz w:val="24"/>
                          </w:rPr>
                          <w:t xml:space="preserve">RESIDENCIA EN CANCÚN. </w:t>
                        </w:r>
                      </w:p>
                    </w:txbxContent>
                  </v:textbox>
                </v:rect>
                <v:rect id="Rectangle 45" o:spid="_x0000_s1051" style="position:absolute;left:19813;top:29565;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624B33F6" w14:textId="77777777" w:rsidR="00B037EE" w:rsidRDefault="005C5E6D">
                        <w:r>
                          <w:rPr>
                            <w:rFonts w:ascii="Arial" w:eastAsia="Arial" w:hAnsi="Arial" w:cs="Arial"/>
                            <w:b/>
                            <w:sz w:val="24"/>
                          </w:rPr>
                          <w:t xml:space="preserve"> </w:t>
                        </w:r>
                      </w:p>
                    </w:txbxContent>
                  </v:textbox>
                </v:rect>
                <v:rect id="Rectangle 46" o:spid="_x0000_s1052" style="position:absolute;top:32186;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215B6B3D" w14:textId="77777777" w:rsidR="00B037EE" w:rsidRDefault="005C5E6D">
                        <w:r>
                          <w:rPr>
                            <w:rFonts w:ascii="Arial" w:eastAsia="Arial" w:hAnsi="Arial" w:cs="Arial"/>
                            <w:sz w:val="24"/>
                          </w:rPr>
                          <w:t xml:space="preserve"> </w:t>
                        </w:r>
                      </w:p>
                    </w:txbxContent>
                  </v:textbox>
                </v:rect>
                <v:rect id="Rectangle 47" o:spid="_x0000_s1053" style="position:absolute;left:423;top:32186;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38142B3A" w14:textId="77777777" w:rsidR="00B037EE" w:rsidRDefault="005C5E6D">
                        <w:r>
                          <w:rPr>
                            <w:rFonts w:ascii="Arial" w:eastAsia="Arial" w:hAnsi="Arial" w:cs="Arial"/>
                            <w:sz w:val="24"/>
                          </w:rPr>
                          <w:t xml:space="preserve"> </w:t>
                        </w:r>
                      </w:p>
                    </w:txbxContent>
                  </v:textbox>
                </v:rect>
                <v:rect id="Rectangle 48" o:spid="_x0000_s1054" style="position:absolute;top:34808;width:10925;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239272A6" w14:textId="77777777" w:rsidR="00B037EE" w:rsidRDefault="005C5E6D">
                        <w:r>
                          <w:rPr>
                            <w:rFonts w:ascii="Arial" w:eastAsia="Arial" w:hAnsi="Arial" w:cs="Arial"/>
                            <w:b/>
                            <w:sz w:val="24"/>
                          </w:rPr>
                          <w:t>PRESENTE</w:t>
                        </w:r>
                      </w:p>
                    </w:txbxContent>
                  </v:textbox>
                </v:rect>
                <v:rect id="Rectangle 49" o:spid="_x0000_s1055" style="position:absolute;left:8214;top:34808;width:564;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27FC19FB" w14:textId="77777777" w:rsidR="00B037EE" w:rsidRDefault="005C5E6D">
                        <w:r>
                          <w:rPr>
                            <w:rFonts w:ascii="Arial" w:eastAsia="Arial" w:hAnsi="Arial" w:cs="Arial"/>
                            <w:b/>
                            <w:sz w:val="24"/>
                          </w:rPr>
                          <w:t xml:space="preserve"> </w:t>
                        </w:r>
                      </w:p>
                    </w:txbxContent>
                  </v:textbox>
                </v:rect>
                <v:rect id="Rectangle 50" o:spid="_x0000_s1056" style="position:absolute;top:37459;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240FD840" w14:textId="77777777" w:rsidR="00B037EE" w:rsidRDefault="005C5E6D">
                        <w:r>
                          <w:rPr>
                            <w:rFonts w:ascii="Arial" w:eastAsia="Arial" w:hAnsi="Arial" w:cs="Arial"/>
                            <w:sz w:val="24"/>
                          </w:rPr>
                          <w:t xml:space="preserve"> </w:t>
                        </w:r>
                      </w:p>
                    </w:txbxContent>
                  </v:textbox>
                </v:rect>
                <v:rect id="Rectangle 51" o:spid="_x0000_s1057" style="position:absolute;left:423;top:37459;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6FD500D2" w14:textId="77777777" w:rsidR="00B037EE" w:rsidRDefault="005C5E6D">
                        <w:r>
                          <w:rPr>
                            <w:rFonts w:ascii="Arial" w:eastAsia="Arial" w:hAnsi="Arial" w:cs="Arial"/>
                            <w:sz w:val="24"/>
                          </w:rPr>
                          <w:t xml:space="preserve"> </w:t>
                        </w:r>
                      </w:p>
                    </w:txbxContent>
                  </v:textbox>
                </v:rect>
                <v:rect id="Rectangle 52" o:spid="_x0000_s1058" style="position:absolute;left:4572;top:40081;width:44244;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21EA1BD1" w14:textId="77777777" w:rsidR="00B037EE" w:rsidRDefault="005C5E6D">
                        <w:r>
                          <w:rPr>
                            <w:rFonts w:ascii="Arial" w:eastAsia="Arial" w:hAnsi="Arial" w:cs="Arial"/>
                            <w:b/>
                            <w:sz w:val="24"/>
                          </w:rPr>
                          <w:t>EDUARDO DE MARTIN ALBOR VILLANUEVA</w:t>
                        </w:r>
                      </w:p>
                    </w:txbxContent>
                  </v:textbox>
                </v:rect>
                <v:rect id="Rectangle 53" o:spid="_x0000_s1059" style="position:absolute;left:37838;top:40081;width:26468;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22A3F668" w14:textId="77777777" w:rsidR="00B037EE" w:rsidRDefault="005C5E6D">
                        <w:r>
                          <w:rPr>
                            <w:rFonts w:ascii="Arial" w:eastAsia="Arial" w:hAnsi="Arial" w:cs="Arial"/>
                            <w:sz w:val="24"/>
                          </w:rPr>
                          <w:t xml:space="preserve">, mexicano, mayor de edad, </w:t>
                        </w:r>
                      </w:p>
                    </w:txbxContent>
                  </v:textbox>
                </v:rect>
                <v:rect id="Rectangle 54" o:spid="_x0000_s1060" style="position:absolute;top:42702;width:76796;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71C0F2CF" w14:textId="77777777" w:rsidR="00B037EE" w:rsidRDefault="005C5E6D">
                        <w:r>
                          <w:rPr>
                            <w:rFonts w:ascii="Arial" w:eastAsia="Arial" w:hAnsi="Arial" w:cs="Arial"/>
                            <w:sz w:val="24"/>
                          </w:rPr>
                          <w:t xml:space="preserve">comparezco ante esta autoridad con la finalidad de interponer mi amparo, Asimismo </w:t>
                        </w:r>
                      </w:p>
                    </w:txbxContent>
                  </v:textbox>
                </v:rect>
                <v:rect id="Rectangle 55" o:spid="_x0000_s1061" style="position:absolute;top:45323;width:74817;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51179596" w14:textId="77777777" w:rsidR="00B037EE" w:rsidRDefault="005C5E6D">
                        <w:r>
                          <w:rPr>
                            <w:rFonts w:ascii="Arial" w:eastAsia="Arial" w:hAnsi="Arial" w:cs="Arial"/>
                            <w:sz w:val="24"/>
                          </w:rPr>
                          <w:t>para efectos de dar cumplimiento a la ley de amparo procedo a señalar lo siguiente</w:t>
                        </w:r>
                      </w:p>
                    </w:txbxContent>
                  </v:textbox>
                </v:rect>
                <v:rect id="Rectangle 56" o:spid="_x0000_s1062" style="position:absolute;left:56251;top:45323;width:564;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73D53C18" w14:textId="77777777" w:rsidR="00B037EE" w:rsidRDefault="005C5E6D">
                        <w:r>
                          <w:rPr>
                            <w:rFonts w:ascii="Arial" w:eastAsia="Arial" w:hAnsi="Arial" w:cs="Arial"/>
                            <w:b/>
                            <w:sz w:val="24"/>
                          </w:rPr>
                          <w:t xml:space="preserve"> </w:t>
                        </w:r>
                      </w:p>
                    </w:txbxContent>
                  </v:textbox>
                </v:rect>
                <v:rect id="Rectangle 57" o:spid="_x0000_s1063" style="position:absolute;top:47945;width:563;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7188A99" w14:textId="77777777" w:rsidR="00B037EE" w:rsidRDefault="005C5E6D">
                        <w:r>
                          <w:rPr>
                            <w:rFonts w:ascii="Arial" w:eastAsia="Arial" w:hAnsi="Arial" w:cs="Arial"/>
                            <w:b/>
                            <w:sz w:val="24"/>
                          </w:rPr>
                          <w:t xml:space="preserve"> </w:t>
                        </w:r>
                      </w:p>
                    </w:txbxContent>
                  </v:textbox>
                </v:rect>
                <v:rect id="Rectangle 58" o:spid="_x0000_s1064" style="position:absolute;left:423;top:47945;width:563;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463A6C5" w14:textId="77777777" w:rsidR="00B037EE" w:rsidRDefault="005C5E6D">
                        <w:r>
                          <w:rPr>
                            <w:rFonts w:ascii="Arial" w:eastAsia="Arial" w:hAnsi="Arial" w:cs="Arial"/>
                            <w:b/>
                            <w:sz w:val="24"/>
                          </w:rPr>
                          <w:t xml:space="preserve"> </w:t>
                        </w:r>
                      </w:p>
                    </w:txbxContent>
                  </v:textbox>
                </v:rect>
                <v:rect id="Rectangle 59" o:spid="_x0000_s1065" style="position:absolute;top:50596;width:563;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3F882D7" w14:textId="77777777" w:rsidR="00B037EE" w:rsidRDefault="005C5E6D">
                        <w:r>
                          <w:rPr>
                            <w:rFonts w:ascii="Arial" w:eastAsia="Arial" w:hAnsi="Arial" w:cs="Arial"/>
                            <w:b/>
                            <w:sz w:val="24"/>
                          </w:rPr>
                          <w:t xml:space="preserve"> </w:t>
                        </w:r>
                      </w:p>
                    </w:txbxContent>
                  </v:textbox>
                </v:rect>
                <w10:wrap type="square"/>
              </v:group>
            </w:pict>
          </mc:Fallback>
        </mc:AlternateContent>
      </w:r>
      <w:r>
        <w:rPr>
          <w:rFonts w:ascii="Arial" w:eastAsia="Arial" w:hAnsi="Arial" w:cs="Arial"/>
          <w:b/>
          <w:sz w:val="24"/>
        </w:rPr>
        <w:t xml:space="preserve">AUTORIZADOS EN TÉRMINOS AMPLIOS. </w:t>
      </w:r>
    </w:p>
    <w:p w14:paraId="53AFF4FC" w14:textId="77777777" w:rsidR="00B037EE" w:rsidRDefault="005C5E6D">
      <w:pPr>
        <w:spacing w:after="3" w:line="361" w:lineRule="auto"/>
        <w:ind w:left="-15" w:right="8" w:firstLine="720"/>
        <w:jc w:val="both"/>
      </w:pPr>
      <w:r>
        <w:rPr>
          <w:rFonts w:ascii="Arial" w:eastAsia="Arial" w:hAnsi="Arial" w:cs="Arial"/>
          <w:sz w:val="24"/>
        </w:rPr>
        <w:t xml:space="preserve">Con fundamento en lo dispuesto por el artículo 12, primer párrafo, de la Ley de Amparo, autorizo en términos amplios </w:t>
      </w:r>
      <w:proofErr w:type="spellStart"/>
      <w:r>
        <w:rPr>
          <w:rFonts w:ascii="Arial" w:eastAsia="Arial" w:hAnsi="Arial" w:cs="Arial"/>
          <w:sz w:val="24"/>
        </w:rPr>
        <w:t>a el</w:t>
      </w:r>
      <w:proofErr w:type="spellEnd"/>
      <w:r>
        <w:rPr>
          <w:rFonts w:ascii="Arial" w:eastAsia="Arial" w:hAnsi="Arial" w:cs="Arial"/>
          <w:sz w:val="24"/>
        </w:rPr>
        <w:t xml:space="preserve"> Licenciado en Derecho Álvaro Adrián Pegueros Castillo con número de cédula profesional 14486345, Doctor en Derecho Fidel Gabriel Villanueva Rivero con número de cédula profesional 9380620, al Licenciado en Derecho Daniel Ulises Nava López con número de cédula profesional </w:t>
      </w:r>
      <w:r>
        <w:rPr>
          <w:rFonts w:ascii="Arial" w:eastAsia="Arial" w:hAnsi="Arial" w:cs="Arial"/>
          <w:sz w:val="24"/>
        </w:rPr>
        <w:lastRenderedPageBreak/>
        <w:t xml:space="preserve">4463534, al Licenciado en Derecho Octavio Gómez Maldonado con número de cédula profesional 2604056 y a la Licenciada en Derecho María Estefany Arceo Mis con cédula profesional 12732758, por lo que quedarán facultados para: interponer los recursos que procedan; ofrecer y desahogar pruebas; alegar en las audiencias; solicitar la suspensión o el diferimiento y realizar cualquier acto que resulte necesario para el ejercicio de los derechos de la suscrita/o, solicitando desde este momento y para todos los efectos legales a que haya lugar. </w:t>
      </w:r>
    </w:p>
    <w:p w14:paraId="2056418A" w14:textId="77777777" w:rsidR="00B037EE" w:rsidRDefault="005C5E6D">
      <w:pPr>
        <w:spacing w:after="115"/>
        <w:ind w:left="720"/>
      </w:pPr>
      <w:r>
        <w:rPr>
          <w:rFonts w:ascii="Arial" w:eastAsia="Arial" w:hAnsi="Arial" w:cs="Arial"/>
          <w:sz w:val="24"/>
        </w:rPr>
        <w:t xml:space="preserve">  </w:t>
      </w:r>
    </w:p>
    <w:p w14:paraId="281D0461" w14:textId="77777777" w:rsidR="00B037EE" w:rsidRDefault="005C5E6D">
      <w:pPr>
        <w:spacing w:after="117"/>
        <w:ind w:left="10" w:right="3" w:hanging="10"/>
        <w:jc w:val="center"/>
      </w:pPr>
      <w:r>
        <w:rPr>
          <w:rFonts w:ascii="Arial" w:eastAsia="Arial" w:hAnsi="Arial" w:cs="Arial"/>
          <w:b/>
          <w:sz w:val="24"/>
        </w:rPr>
        <w:t xml:space="preserve">SE SEÑALAN AUTORIZADOS. </w:t>
      </w:r>
    </w:p>
    <w:p w14:paraId="7C3DCE62" w14:textId="77777777" w:rsidR="00B037EE" w:rsidRDefault="005C5E6D">
      <w:pPr>
        <w:spacing w:after="3" w:line="361" w:lineRule="auto"/>
        <w:ind w:left="-15" w:right="8" w:firstLine="720"/>
        <w:jc w:val="both"/>
      </w:pPr>
      <w:r>
        <w:rPr>
          <w:rFonts w:ascii="Arial" w:eastAsia="Arial" w:hAnsi="Arial" w:cs="Arial"/>
          <w:sz w:val="24"/>
        </w:rPr>
        <w:t xml:space="preserve">De igual forma, con apoyo en los artículos 12 y 24 de la ley federal en cita, autorizo para recibir toda clase de notificaciones, documentos o valores, así como  imponer en autos a los pasantes en derecho Alberto Arturo Pegueros Castillo y Eliza Nokaro Tenorio Astudillo. </w:t>
      </w:r>
    </w:p>
    <w:p w14:paraId="6A237AF0" w14:textId="77777777" w:rsidR="00B037EE" w:rsidRDefault="005C5E6D">
      <w:pPr>
        <w:spacing w:after="115"/>
      </w:pPr>
      <w:r>
        <w:rPr>
          <w:rFonts w:ascii="Arial" w:eastAsia="Arial" w:hAnsi="Arial" w:cs="Arial"/>
          <w:sz w:val="24"/>
        </w:rPr>
        <w:t xml:space="preserve"> </w:t>
      </w:r>
    </w:p>
    <w:p w14:paraId="6E303442" w14:textId="77777777" w:rsidR="00B037EE" w:rsidRDefault="005C5E6D">
      <w:pPr>
        <w:pStyle w:val="Ttulo1"/>
        <w:numPr>
          <w:ilvl w:val="0"/>
          <w:numId w:val="0"/>
        </w:numPr>
        <w:ind w:left="10" w:right="3"/>
      </w:pPr>
      <w:r>
        <w:t xml:space="preserve">NOTIFICACIÓN Y VINCULACIÓN AL EXPEDIENTE ELECTRÓNICO </w:t>
      </w:r>
    </w:p>
    <w:p w14:paraId="4A51B778" w14:textId="77777777" w:rsidR="00B037EE" w:rsidRDefault="005C5E6D">
      <w:pPr>
        <w:spacing w:after="120"/>
        <w:ind w:left="64"/>
        <w:jc w:val="center"/>
      </w:pPr>
      <w:r>
        <w:rPr>
          <w:rFonts w:ascii="Arial" w:eastAsia="Arial" w:hAnsi="Arial" w:cs="Arial"/>
          <w:b/>
          <w:sz w:val="24"/>
        </w:rPr>
        <w:t xml:space="preserve"> </w:t>
      </w:r>
    </w:p>
    <w:p w14:paraId="3BF85B39" w14:textId="77777777" w:rsidR="00B037EE" w:rsidRDefault="005C5E6D">
      <w:pPr>
        <w:spacing w:after="3" w:line="361" w:lineRule="auto"/>
        <w:ind w:left="-15" w:right="8" w:firstLine="720"/>
        <w:jc w:val="both"/>
      </w:pPr>
      <w:r>
        <w:rPr>
          <w:noProof/>
        </w:rPr>
        <w:drawing>
          <wp:anchor distT="0" distB="0" distL="114300" distR="114300" simplePos="0" relativeHeight="251660288" behindDoc="1" locked="0" layoutInCell="1" allowOverlap="0" wp14:anchorId="048C9F46" wp14:editId="21C6F6D4">
            <wp:simplePos x="0" y="0"/>
            <wp:positionH relativeFrom="column">
              <wp:posOffset>0</wp:posOffset>
            </wp:positionH>
            <wp:positionV relativeFrom="paragraph">
              <wp:posOffset>-2143772</wp:posOffset>
            </wp:positionV>
            <wp:extent cx="5731510" cy="5731510"/>
            <wp:effectExtent l="0" t="0" r="0" b="0"/>
            <wp:wrapNone/>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61312" behindDoc="0" locked="0" layoutInCell="1" allowOverlap="1" wp14:anchorId="68F7F7E8" wp14:editId="0BEE77C5">
                <wp:simplePos x="0" y="0"/>
                <wp:positionH relativeFrom="page">
                  <wp:posOffset>240221</wp:posOffset>
                </wp:positionH>
                <wp:positionV relativeFrom="page">
                  <wp:posOffset>4342384</wp:posOffset>
                </wp:positionV>
                <wp:extent cx="184150" cy="1336802"/>
                <wp:effectExtent l="0" t="0" r="0" b="0"/>
                <wp:wrapSquare wrapText="bothSides"/>
                <wp:docPr id="17611" name="Group 17611"/>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152" name="Rectangle 152"/>
                        <wps:cNvSpPr/>
                        <wps:spPr>
                          <a:xfrm rot="5399999">
                            <a:off x="-742827" y="850969"/>
                            <a:ext cx="1777947" cy="76010"/>
                          </a:xfrm>
                          <a:prstGeom prst="rect">
                            <a:avLst/>
                          </a:prstGeom>
                          <a:ln>
                            <a:noFill/>
                          </a:ln>
                        </wps:spPr>
                        <wps:txbx>
                          <w:txbxContent>
                            <w:p w14:paraId="3BAA9D11"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153" name="Rectangle 153"/>
                        <wps:cNvSpPr/>
                        <wps:spPr>
                          <a:xfrm rot="5399999">
                            <a:off x="-761904" y="806545"/>
                            <a:ext cx="1689100" cy="76010"/>
                          </a:xfrm>
                          <a:prstGeom prst="rect">
                            <a:avLst/>
                          </a:prstGeom>
                          <a:ln>
                            <a:noFill/>
                          </a:ln>
                        </wps:spPr>
                        <wps:txbx>
                          <w:txbxContent>
                            <w:p w14:paraId="286E97BC"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154" name="Rectangle 154"/>
                        <wps:cNvSpPr/>
                        <wps:spPr>
                          <a:xfrm rot="5399999">
                            <a:off x="-291733" y="272874"/>
                            <a:ext cx="621758" cy="76010"/>
                          </a:xfrm>
                          <a:prstGeom prst="rect">
                            <a:avLst/>
                          </a:prstGeom>
                          <a:ln>
                            <a:noFill/>
                          </a:ln>
                        </wps:spPr>
                        <wps:txbx>
                          <w:txbxContent>
                            <w:p w14:paraId="18E87E89"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68F7F7E8" id="Group 17611" o:spid="_x0000_s1066" style="position:absolute;left:0;text-align:left;margin-left:18.9pt;margin-top:341.9pt;width:14.5pt;height:105.25pt;z-index:251661312;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">
                <v:rect id="Rectangle 152" o:spid="_x0000_s1067"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" filled="f" stroked="f">
                  <v:textbox inset="0,0,0,0">
                    <w:txbxContent>
                      <w:p w14:paraId="3BAA9D11"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153" o:spid="_x0000_s1068"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" filled="f" stroked="f">
                  <v:textbox inset="0,0,0,0">
                    <w:txbxContent>
                      <w:p w14:paraId="286E97BC"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154" o:spid="_x0000_s1069"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" filled="f" stroked="f">
                  <v:textbox inset="0,0,0,0">
                    <w:txbxContent>
                      <w:p w14:paraId="18E87E89"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De igual manera debido a que mis Abogados nombrados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para recibir las notificaciones del presente amparo los siguientes usuarios y correos registrados a nombre de los siguientes usuarios:</w:t>
      </w:r>
      <w:r>
        <w:rPr>
          <w:rFonts w:ascii="Arial" w:eastAsia="Arial" w:hAnsi="Arial" w:cs="Arial"/>
          <w:b/>
          <w:sz w:val="24"/>
        </w:rPr>
        <w:t xml:space="preserve"> “</w:t>
      </w:r>
      <w:proofErr w:type="spellStart"/>
      <w:r>
        <w:rPr>
          <w:rFonts w:ascii="Arial" w:eastAsia="Arial" w:hAnsi="Arial" w:cs="Arial"/>
          <w:b/>
          <w:sz w:val="24"/>
        </w:rPr>
        <w:t>fidelvillanueva</w:t>
      </w:r>
      <w:proofErr w:type="spellEnd"/>
      <w:r>
        <w:rPr>
          <w:rFonts w:ascii="Arial" w:eastAsia="Arial" w:hAnsi="Arial" w:cs="Arial"/>
          <w:b/>
          <w:sz w:val="24"/>
        </w:rPr>
        <w:t xml:space="preserve">” con correo electrónico </w:t>
      </w:r>
      <w:r>
        <w:rPr>
          <w:rFonts w:ascii="Arial" w:eastAsia="Arial" w:hAnsi="Arial" w:cs="Arial"/>
          <w:b/>
          <w:color w:val="1154CC"/>
          <w:sz w:val="24"/>
          <w:u w:val="single" w:color="1154CC"/>
        </w:rPr>
        <w:t>notificaciones@cejum.com</w:t>
      </w:r>
      <w:r>
        <w:rPr>
          <w:rFonts w:ascii="Arial" w:eastAsia="Arial" w:hAnsi="Arial" w:cs="Arial"/>
          <w:b/>
          <w:sz w:val="24"/>
        </w:rPr>
        <w:t>, así también  “</w:t>
      </w:r>
      <w:proofErr w:type="spellStart"/>
      <w:r>
        <w:rPr>
          <w:rFonts w:ascii="Arial" w:eastAsia="Arial" w:hAnsi="Arial" w:cs="Arial"/>
          <w:b/>
          <w:sz w:val="24"/>
        </w:rPr>
        <w:t>marceomis</w:t>
      </w:r>
      <w:proofErr w:type="spellEnd"/>
      <w:r>
        <w:rPr>
          <w:rFonts w:ascii="Arial" w:eastAsia="Arial" w:hAnsi="Arial" w:cs="Arial"/>
          <w:b/>
          <w:sz w:val="24"/>
        </w:rPr>
        <w:t xml:space="preserve">” con correo electrónico </w:t>
      </w:r>
      <w:r>
        <w:rPr>
          <w:rFonts w:ascii="Arial" w:eastAsia="Arial" w:hAnsi="Arial" w:cs="Arial"/>
          <w:b/>
          <w:color w:val="1154CC"/>
          <w:sz w:val="24"/>
          <w:u w:val="single" w:color="1154CC"/>
        </w:rPr>
        <w:t>mearceomis@gmail.com</w:t>
      </w:r>
      <w:r>
        <w:rPr>
          <w:rFonts w:ascii="Arial" w:eastAsia="Arial" w:hAnsi="Arial" w:cs="Arial"/>
          <w:b/>
          <w:sz w:val="24"/>
        </w:rPr>
        <w:t xml:space="preserve">, </w:t>
      </w:r>
      <w:r>
        <w:rPr>
          <w:rFonts w:ascii="Arial" w:eastAsia="Arial" w:hAnsi="Arial" w:cs="Arial"/>
          <w:sz w:val="24"/>
        </w:rPr>
        <w:t xml:space="preserve"> y </w:t>
      </w:r>
      <w:proofErr w:type="spellStart"/>
      <w:r>
        <w:rPr>
          <w:rFonts w:ascii="Arial" w:eastAsia="Arial" w:hAnsi="Arial" w:cs="Arial"/>
          <w:sz w:val="24"/>
        </w:rPr>
        <w:t>asi</w:t>
      </w:r>
      <w:proofErr w:type="spellEnd"/>
      <w:r>
        <w:rPr>
          <w:rFonts w:ascii="Arial" w:eastAsia="Arial" w:hAnsi="Arial" w:cs="Arial"/>
          <w:sz w:val="24"/>
        </w:rPr>
        <w:t xml:space="preserve"> </w:t>
      </w:r>
      <w:proofErr w:type="spellStart"/>
      <w:r>
        <w:rPr>
          <w:rFonts w:ascii="Arial" w:eastAsia="Arial" w:hAnsi="Arial" w:cs="Arial"/>
          <w:sz w:val="24"/>
        </w:rPr>
        <w:t>tambien</w:t>
      </w:r>
      <w:proofErr w:type="spellEnd"/>
      <w:r>
        <w:rPr>
          <w:rFonts w:ascii="Arial" w:eastAsia="Arial" w:hAnsi="Arial" w:cs="Arial"/>
          <w:sz w:val="24"/>
        </w:rPr>
        <w:t xml:space="preserve"> </w:t>
      </w:r>
      <w:r>
        <w:rPr>
          <w:rFonts w:ascii="Arial" w:eastAsia="Arial" w:hAnsi="Arial" w:cs="Arial"/>
          <w:b/>
          <w:sz w:val="24"/>
        </w:rPr>
        <w:t xml:space="preserve"> “</w:t>
      </w:r>
      <w:proofErr w:type="spellStart"/>
      <w:r>
        <w:rPr>
          <w:rFonts w:ascii="Arial" w:eastAsia="Arial" w:hAnsi="Arial" w:cs="Arial"/>
          <w:b/>
          <w:sz w:val="24"/>
        </w:rPr>
        <w:t>alvaro_pegueros</w:t>
      </w:r>
      <w:proofErr w:type="spellEnd"/>
      <w:r>
        <w:rPr>
          <w:rFonts w:ascii="Arial" w:eastAsia="Arial" w:hAnsi="Arial" w:cs="Arial"/>
          <w:b/>
          <w:sz w:val="24"/>
        </w:rPr>
        <w:t xml:space="preserve">” con correo electrónico </w:t>
      </w:r>
      <w:r>
        <w:rPr>
          <w:rFonts w:ascii="Arial" w:eastAsia="Arial" w:hAnsi="Arial" w:cs="Arial"/>
          <w:b/>
          <w:color w:val="1154CC"/>
          <w:sz w:val="24"/>
          <w:u w:val="single" w:color="1154CC"/>
        </w:rPr>
        <w:t>alvaro_pegueros@hotmail.com</w:t>
      </w:r>
      <w:r>
        <w:rPr>
          <w:rFonts w:ascii="Arial" w:eastAsia="Arial" w:hAnsi="Arial" w:cs="Arial"/>
          <w:sz w:val="24"/>
        </w:rPr>
        <w:t xml:space="preserve">, además solicito que por este medio se realice la vinculación del expediente electrónico que pueda derivar de la presente demanda de amparo a los usuarios señalados, aclarando que es voluntad del quejoso que el presente asunto siga la modalidad de “juicio en línea”, y por tanto, las notificaciones que deban ser de carácter personal se hagan de esa manera. </w:t>
      </w:r>
    </w:p>
    <w:p w14:paraId="41D07160" w14:textId="77777777" w:rsidR="00B037EE" w:rsidRDefault="005C5E6D">
      <w:pPr>
        <w:spacing w:after="115"/>
        <w:ind w:left="64"/>
        <w:jc w:val="center"/>
      </w:pPr>
      <w:r>
        <w:rPr>
          <w:rFonts w:ascii="Arial" w:eastAsia="Arial" w:hAnsi="Arial" w:cs="Arial"/>
          <w:b/>
          <w:sz w:val="24"/>
        </w:rPr>
        <w:t xml:space="preserve"> </w:t>
      </w:r>
    </w:p>
    <w:p w14:paraId="749A3747" w14:textId="77777777" w:rsidR="00B037EE" w:rsidRDefault="005C5E6D">
      <w:pPr>
        <w:spacing w:after="117"/>
        <w:ind w:left="10" w:right="3" w:hanging="10"/>
        <w:jc w:val="center"/>
      </w:pPr>
      <w:r>
        <w:rPr>
          <w:rFonts w:ascii="Arial" w:eastAsia="Arial" w:hAnsi="Arial" w:cs="Arial"/>
          <w:b/>
          <w:sz w:val="24"/>
        </w:rPr>
        <w:t xml:space="preserve">SE INTERPONE DEMANDA DE AMPARO EN LA VÍA INDIRECTA. </w:t>
      </w:r>
    </w:p>
    <w:p w14:paraId="5B47A2F7" w14:textId="77777777" w:rsidR="00B037EE" w:rsidRDefault="005C5E6D">
      <w:pPr>
        <w:spacing w:after="3" w:line="361" w:lineRule="auto"/>
        <w:ind w:left="-5" w:right="8" w:hanging="10"/>
        <w:jc w:val="both"/>
      </w:pPr>
      <w:r>
        <w:rPr>
          <w:rFonts w:ascii="Arial" w:eastAsia="Arial" w:hAnsi="Arial" w:cs="Arial"/>
          <w:sz w:val="24"/>
        </w:rPr>
        <w:lastRenderedPageBreak/>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Pr>
          <w:rFonts w:ascii="Arial" w:eastAsia="Arial" w:hAnsi="Arial" w:cs="Arial"/>
          <w:b/>
          <w:sz w:val="24"/>
        </w:rPr>
        <w:t>AMPARO Y PROTECCIÓN DE LA JUSTICIA FEDERAL</w:t>
      </w:r>
      <w:r>
        <w:rPr>
          <w:rFonts w:ascii="Arial" w:eastAsia="Arial" w:hAnsi="Arial" w:cs="Arial"/>
          <w:sz w:val="24"/>
        </w:rPr>
        <w:t xml:space="preserve">, en contra de los actos que respectivamente se reclaman de las autoridades que serán señaladas como responsables en el presente libelo de demanda. </w:t>
      </w:r>
    </w:p>
    <w:p w14:paraId="6643C774" w14:textId="77777777" w:rsidR="00B037EE" w:rsidRDefault="005C5E6D">
      <w:pPr>
        <w:spacing w:after="4" w:line="360" w:lineRule="auto"/>
        <w:ind w:firstLine="720"/>
      </w:pPr>
      <w:r>
        <w:rPr>
          <w:rFonts w:ascii="Arial" w:eastAsia="Arial" w:hAnsi="Arial" w:cs="Arial"/>
          <w:sz w:val="24"/>
        </w:rPr>
        <w:t xml:space="preserve">En concordancia con los artículos 103, fracción I y 107 de la Constitución Política de los Estados Unidos Mexicanos, así como en lo relativo a la fracción I del artículo 107 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 </w:t>
      </w:r>
    </w:p>
    <w:p w14:paraId="5147924B" w14:textId="77777777" w:rsidR="00B037EE" w:rsidRDefault="005C5E6D">
      <w:pPr>
        <w:spacing w:after="117"/>
        <w:ind w:left="10" w:right="3" w:hanging="10"/>
        <w:jc w:val="center"/>
      </w:pPr>
      <w:r>
        <w:rPr>
          <w:rFonts w:ascii="Arial" w:eastAsia="Arial" w:hAnsi="Arial" w:cs="Arial"/>
          <w:b/>
          <w:sz w:val="24"/>
        </w:rPr>
        <w:t xml:space="preserve">I.- NOMBRE Y DOMICILIO DEL QUEJOSO; </w:t>
      </w:r>
    </w:p>
    <w:p w14:paraId="41C42954" w14:textId="77777777" w:rsidR="00B037EE" w:rsidRDefault="005C5E6D">
      <w:pPr>
        <w:spacing w:after="115"/>
      </w:pPr>
      <w:r>
        <w:rPr>
          <w:rFonts w:ascii="Arial" w:eastAsia="Arial" w:hAnsi="Arial" w:cs="Arial"/>
          <w:sz w:val="24"/>
        </w:rPr>
        <w:t xml:space="preserve">  </w:t>
      </w:r>
    </w:p>
    <w:p w14:paraId="1D724C71" w14:textId="77777777" w:rsidR="00B037EE" w:rsidRDefault="005C5E6D">
      <w:pPr>
        <w:spacing w:after="115"/>
        <w:ind w:left="-5" w:right="8" w:hanging="10"/>
        <w:jc w:val="both"/>
      </w:pPr>
      <w:r>
        <w:rPr>
          <w:rFonts w:ascii="Arial" w:eastAsia="Arial" w:hAnsi="Arial" w:cs="Arial"/>
          <w:sz w:val="24"/>
        </w:rPr>
        <w:t xml:space="preserve">Lo anterior ya ha sido precisado en el proemio de la presente demanda. </w:t>
      </w:r>
    </w:p>
    <w:p w14:paraId="44EB451F" w14:textId="77777777" w:rsidR="00B037EE" w:rsidRDefault="005C5E6D">
      <w:pPr>
        <w:spacing w:after="120"/>
      </w:pPr>
      <w:r>
        <w:rPr>
          <w:rFonts w:ascii="Arial" w:eastAsia="Arial" w:hAnsi="Arial" w:cs="Arial"/>
          <w:sz w:val="24"/>
        </w:rPr>
        <w:t xml:space="preserve">  </w:t>
      </w:r>
    </w:p>
    <w:p w14:paraId="10C78756" w14:textId="77777777" w:rsidR="00B037EE" w:rsidRDefault="005C5E6D">
      <w:pPr>
        <w:pStyle w:val="Ttulo1"/>
        <w:numPr>
          <w:ilvl w:val="0"/>
          <w:numId w:val="0"/>
        </w:numPr>
        <w:ind w:left="10" w:right="3"/>
      </w:pPr>
      <w:r>
        <w:t xml:space="preserve">II.- NOMBRE Y DOMICILIO DEL TERCERO INTERESADO; </w:t>
      </w:r>
    </w:p>
    <w:p w14:paraId="519FB63F" w14:textId="77777777" w:rsidR="00B037EE" w:rsidRDefault="005C5E6D">
      <w:pPr>
        <w:spacing w:after="115"/>
      </w:pPr>
      <w:r>
        <w:rPr>
          <w:rFonts w:ascii="Arial" w:eastAsia="Arial" w:hAnsi="Arial" w:cs="Arial"/>
          <w:sz w:val="24"/>
        </w:rPr>
        <w:t xml:space="preserve">  </w:t>
      </w:r>
    </w:p>
    <w:p w14:paraId="771F7E14" w14:textId="77777777" w:rsidR="00B037EE" w:rsidRDefault="005C5E6D">
      <w:pPr>
        <w:spacing w:after="115"/>
        <w:ind w:left="-5" w:right="8" w:hanging="10"/>
        <w:jc w:val="both"/>
      </w:pPr>
      <w:r>
        <w:rPr>
          <w:noProof/>
        </w:rPr>
        <mc:AlternateContent>
          <mc:Choice Requires="wpg">
            <w:drawing>
              <wp:anchor distT="0" distB="0" distL="114300" distR="114300" simplePos="0" relativeHeight="251662336" behindDoc="0" locked="0" layoutInCell="1" allowOverlap="1" wp14:anchorId="5675770A" wp14:editId="7364967E">
                <wp:simplePos x="0" y="0"/>
                <wp:positionH relativeFrom="page">
                  <wp:posOffset>240221</wp:posOffset>
                </wp:positionH>
                <wp:positionV relativeFrom="page">
                  <wp:posOffset>4342384</wp:posOffset>
                </wp:positionV>
                <wp:extent cx="184150" cy="1336802"/>
                <wp:effectExtent l="0" t="0" r="0" b="0"/>
                <wp:wrapSquare wrapText="bothSides"/>
                <wp:docPr id="19093" name="Group 19093"/>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232" name="Rectangle 232"/>
                        <wps:cNvSpPr/>
                        <wps:spPr>
                          <a:xfrm rot="5399999">
                            <a:off x="-742827" y="850969"/>
                            <a:ext cx="1777947" cy="76010"/>
                          </a:xfrm>
                          <a:prstGeom prst="rect">
                            <a:avLst/>
                          </a:prstGeom>
                          <a:ln>
                            <a:noFill/>
                          </a:ln>
                        </wps:spPr>
                        <wps:txbx>
                          <w:txbxContent>
                            <w:p w14:paraId="1961EC3C"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233" name="Rectangle 233"/>
                        <wps:cNvSpPr/>
                        <wps:spPr>
                          <a:xfrm rot="5399999">
                            <a:off x="-761904" y="806545"/>
                            <a:ext cx="1689100" cy="76010"/>
                          </a:xfrm>
                          <a:prstGeom prst="rect">
                            <a:avLst/>
                          </a:prstGeom>
                          <a:ln>
                            <a:noFill/>
                          </a:ln>
                        </wps:spPr>
                        <wps:txbx>
                          <w:txbxContent>
                            <w:p w14:paraId="7A53C5F5"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234" name="Rectangle 234"/>
                        <wps:cNvSpPr/>
                        <wps:spPr>
                          <a:xfrm rot="5399999">
                            <a:off x="-291733" y="272874"/>
                            <a:ext cx="621758" cy="76010"/>
                          </a:xfrm>
                          <a:prstGeom prst="rect">
                            <a:avLst/>
                          </a:prstGeom>
                          <a:ln>
                            <a:noFill/>
                          </a:ln>
                        </wps:spPr>
                        <wps:txbx>
                          <w:txbxContent>
                            <w:p w14:paraId="3A62C393"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5675770A" id="Group 19093" o:spid="_x0000_s1070" style="position:absolute;left:0;text-align:left;margin-left:18.9pt;margin-top:341.9pt;width:14.5pt;height:105.25pt;z-index:251662336;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">
                <v:rect id="Rectangle 232" o:spid="_x0000_s1071"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" filled="f" stroked="f">
                  <v:textbox inset="0,0,0,0">
                    <w:txbxContent>
                      <w:p w14:paraId="1961EC3C"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233" o:spid="_x0000_s1072"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" filled="f" stroked="f">
                  <v:textbox inset="0,0,0,0">
                    <w:txbxContent>
                      <w:p w14:paraId="7A53C5F5"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234" o:spid="_x0000_s1073"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" filled="f" stroked="f">
                  <v:textbox inset="0,0,0,0">
                    <w:txbxContent>
                      <w:p w14:paraId="3A62C393"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 xml:space="preserve">Hasta donde el suscrito tiene conocimiento no existe ningún tercero interesado. </w:t>
      </w:r>
    </w:p>
    <w:p w14:paraId="0E34B463" w14:textId="77777777" w:rsidR="00B037EE" w:rsidRDefault="005C5E6D">
      <w:pPr>
        <w:spacing w:after="120"/>
      </w:pPr>
      <w:r>
        <w:rPr>
          <w:rFonts w:ascii="Arial" w:eastAsia="Arial" w:hAnsi="Arial" w:cs="Arial"/>
          <w:sz w:val="24"/>
        </w:rPr>
        <w:t xml:space="preserve">  </w:t>
      </w:r>
    </w:p>
    <w:p w14:paraId="16F8FBD4" w14:textId="77777777" w:rsidR="00B037EE" w:rsidRDefault="005C5E6D">
      <w:pPr>
        <w:pStyle w:val="Ttulo1"/>
        <w:ind w:left="333" w:right="3" w:hanging="333"/>
      </w:pPr>
      <w:r>
        <w:t xml:space="preserve">AUTORIDADES RESPONSABLES; </w:t>
      </w:r>
    </w:p>
    <w:p w14:paraId="68E1C0E4" w14:textId="77777777" w:rsidR="00B037EE" w:rsidRDefault="005C5E6D">
      <w:pPr>
        <w:spacing w:after="1" w:line="360" w:lineRule="auto"/>
        <w:ind w:left="-5" w:right="8" w:hanging="10"/>
        <w:jc w:val="both"/>
      </w:pPr>
      <w:r>
        <w:rPr>
          <w:noProof/>
        </w:rPr>
        <w:drawing>
          <wp:anchor distT="0" distB="0" distL="114300" distR="114300" simplePos="0" relativeHeight="251663360" behindDoc="1" locked="0" layoutInCell="1" allowOverlap="0" wp14:anchorId="74EE5422" wp14:editId="761E9FFF">
            <wp:simplePos x="0" y="0"/>
            <wp:positionH relativeFrom="column">
              <wp:posOffset>0</wp:posOffset>
            </wp:positionH>
            <wp:positionV relativeFrom="paragraph">
              <wp:posOffset>-3457460</wp:posOffset>
            </wp:positionV>
            <wp:extent cx="5731510" cy="5731510"/>
            <wp:effectExtent l="0" t="0" r="0" b="0"/>
            <wp:wrapNone/>
            <wp:docPr id="158" name="Pictu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7"/>
                    <a:stretch>
                      <a:fillRect/>
                    </a:stretch>
                  </pic:blipFill>
                  <pic:spPr>
                    <a:xfrm>
                      <a:off x="0" y="0"/>
                      <a:ext cx="5731510" cy="5731510"/>
                    </a:xfrm>
                    <a:prstGeom prst="rect">
                      <a:avLst/>
                    </a:prstGeom>
                  </pic:spPr>
                </pic:pic>
              </a:graphicData>
            </a:graphic>
          </wp:anchor>
        </w:drawing>
      </w:r>
      <w:r>
        <w:rPr>
          <w:rFonts w:ascii="Arial" w:eastAsia="Arial" w:hAnsi="Arial" w:cs="Arial"/>
          <w:b/>
          <w:sz w:val="24"/>
        </w:rPr>
        <w:t xml:space="preserve">En este rubro se señala que el sistema penal adversarial tiene como característica esencial que la autoridad judicial es única, es decir, a diferencia del sistema inquisitivo escrito donde cada juez tenia a sus disposición una causa penal o determinada causa penal  </w:t>
      </w:r>
      <w:proofErr w:type="spellStart"/>
      <w:r>
        <w:rPr>
          <w:rFonts w:ascii="Arial" w:eastAsia="Arial" w:hAnsi="Arial" w:cs="Arial"/>
          <w:b/>
          <w:sz w:val="24"/>
        </w:rPr>
        <w:t>sua</w:t>
      </w:r>
      <w:proofErr w:type="spellEnd"/>
      <w:r>
        <w:rPr>
          <w:rFonts w:ascii="Arial" w:eastAsia="Arial" w:hAnsi="Arial" w:cs="Arial"/>
          <w:b/>
          <w:sz w:val="24"/>
        </w:rPr>
        <w:t xml:space="preserve"> carga, la característica es que es un solo juez de control, que a través de su </w:t>
      </w:r>
      <w:proofErr w:type="spellStart"/>
      <w:r>
        <w:rPr>
          <w:rFonts w:ascii="Arial" w:eastAsia="Arial" w:hAnsi="Arial" w:cs="Arial"/>
          <w:b/>
          <w:sz w:val="24"/>
        </w:rPr>
        <w:t>caracter</w:t>
      </w:r>
      <w:proofErr w:type="spellEnd"/>
      <w:r>
        <w:rPr>
          <w:rFonts w:ascii="Arial" w:eastAsia="Arial" w:hAnsi="Arial" w:cs="Arial"/>
          <w:b/>
          <w:sz w:val="24"/>
        </w:rPr>
        <w:t xml:space="preserve"> de administrador se encarga de realizar los informes que solicitan las autoridades, puesto que quien admite no es una persona, si no una figura denomina juez de control, que es la que se encarga de realizar las audiencias por lo tanto se fija como autoridad responsable al:  </w:t>
      </w:r>
    </w:p>
    <w:p w14:paraId="37B1D29B" w14:textId="77777777" w:rsidR="00B037EE" w:rsidRDefault="005C5E6D">
      <w:pPr>
        <w:spacing w:after="115"/>
      </w:pPr>
      <w:r>
        <w:rPr>
          <w:rFonts w:ascii="Arial" w:eastAsia="Arial" w:hAnsi="Arial" w:cs="Arial"/>
          <w:b/>
          <w:sz w:val="24"/>
        </w:rPr>
        <w:t xml:space="preserve"> </w:t>
      </w:r>
    </w:p>
    <w:p w14:paraId="3BE94DBD" w14:textId="77777777" w:rsidR="00B037EE" w:rsidRDefault="005C5E6D">
      <w:pPr>
        <w:spacing w:after="1" w:line="360" w:lineRule="auto"/>
        <w:ind w:left="720" w:right="8" w:hanging="360"/>
        <w:jc w:val="both"/>
      </w:pPr>
      <w:r>
        <w:rPr>
          <w:rFonts w:ascii="Arial" w:eastAsia="Arial" w:hAnsi="Arial" w:cs="Arial"/>
          <w:b/>
          <w:sz w:val="24"/>
        </w:rPr>
        <w:lastRenderedPageBreak/>
        <w:t xml:space="preserve">1. JUEZ DE CONTROL DEL SISTEMA PROCESAL PENAL ACUSATORIO DE LA CIUDAD DE MEXICO, ADSCRITO A LA UNIDAD DE GESTION JUDICIAL </w:t>
      </w:r>
    </w:p>
    <w:p w14:paraId="005825CE" w14:textId="77777777" w:rsidR="00B037EE" w:rsidRDefault="005C5E6D">
      <w:pPr>
        <w:spacing w:after="115"/>
        <w:ind w:left="730" w:right="8" w:hanging="10"/>
        <w:jc w:val="both"/>
      </w:pPr>
      <w:r>
        <w:rPr>
          <w:rFonts w:ascii="Arial" w:eastAsia="Arial" w:hAnsi="Arial" w:cs="Arial"/>
          <w:b/>
          <w:sz w:val="24"/>
        </w:rPr>
        <w:t xml:space="preserve">NUMERO DOCE  </w:t>
      </w:r>
    </w:p>
    <w:p w14:paraId="50AEF0A7" w14:textId="77777777" w:rsidR="00B037EE" w:rsidRDefault="005C5E6D">
      <w:pPr>
        <w:pStyle w:val="Ttulo1"/>
        <w:numPr>
          <w:ilvl w:val="0"/>
          <w:numId w:val="0"/>
        </w:numPr>
        <w:ind w:left="10" w:right="3"/>
      </w:pPr>
      <w:r>
        <w:t xml:space="preserve">IV.- ACTO RECLAMADO; </w:t>
      </w:r>
    </w:p>
    <w:p w14:paraId="625325F0" w14:textId="77777777" w:rsidR="00B037EE" w:rsidRDefault="005C5E6D">
      <w:pPr>
        <w:spacing w:after="120"/>
      </w:pPr>
      <w:r>
        <w:rPr>
          <w:rFonts w:ascii="Arial" w:eastAsia="Arial" w:hAnsi="Arial" w:cs="Arial"/>
          <w:sz w:val="24"/>
        </w:rPr>
        <w:t xml:space="preserve">  </w:t>
      </w:r>
    </w:p>
    <w:p w14:paraId="2AE3464D" w14:textId="77777777" w:rsidR="00B037EE" w:rsidRDefault="005C5E6D">
      <w:pPr>
        <w:spacing w:after="3" w:line="361" w:lineRule="auto"/>
        <w:ind w:left="-5" w:right="8" w:hanging="10"/>
        <w:jc w:val="both"/>
      </w:pPr>
      <w:r>
        <w:rPr>
          <w:rFonts w:ascii="Arial" w:eastAsia="Arial" w:hAnsi="Arial" w:cs="Arial"/>
          <w:sz w:val="24"/>
        </w:rPr>
        <w:t xml:space="preserve">La ilegal e inconstitucional </w:t>
      </w:r>
      <w:r>
        <w:rPr>
          <w:rFonts w:ascii="Arial" w:eastAsia="Arial" w:hAnsi="Arial" w:cs="Arial"/>
          <w:b/>
          <w:sz w:val="24"/>
        </w:rPr>
        <w:t xml:space="preserve">ORDEN DE APREHENSIÓN </w:t>
      </w:r>
      <w:r>
        <w:rPr>
          <w:rFonts w:ascii="Arial" w:eastAsia="Arial" w:hAnsi="Arial" w:cs="Arial"/>
          <w:sz w:val="24"/>
        </w:rPr>
        <w:t xml:space="preserve">dictada y que se pretende ejecutar en contra del suscrito del quejoso </w:t>
      </w:r>
      <w:r>
        <w:rPr>
          <w:rFonts w:ascii="Arial" w:eastAsia="Arial" w:hAnsi="Arial" w:cs="Arial"/>
          <w:b/>
          <w:sz w:val="24"/>
        </w:rPr>
        <w:t xml:space="preserve">EDUARDO DEL MARTIN ALBOR VILLANUEVA en la ciudad de Cancún, Quintana Roo. </w:t>
      </w:r>
    </w:p>
    <w:p w14:paraId="6C0CB0D7" w14:textId="77777777" w:rsidR="00B037EE" w:rsidRDefault="005C5E6D">
      <w:pPr>
        <w:spacing w:after="120"/>
      </w:pPr>
      <w:r>
        <w:rPr>
          <w:rFonts w:ascii="Arial" w:eastAsia="Arial" w:hAnsi="Arial" w:cs="Arial"/>
          <w:b/>
          <w:sz w:val="24"/>
        </w:rPr>
        <w:t xml:space="preserve">  </w:t>
      </w:r>
    </w:p>
    <w:p w14:paraId="3DE92323" w14:textId="77777777" w:rsidR="00B037EE" w:rsidRDefault="005C5E6D">
      <w:pPr>
        <w:spacing w:after="1" w:line="360" w:lineRule="auto"/>
        <w:ind w:left="-5" w:right="8" w:hanging="10"/>
        <w:jc w:val="both"/>
      </w:pPr>
      <w:r>
        <w:rPr>
          <w:rFonts w:ascii="Arial" w:eastAsia="Arial" w:hAnsi="Arial" w:cs="Arial"/>
          <w:b/>
          <w:sz w:val="24"/>
        </w:rPr>
        <w:t xml:space="preserve">V.- BAJO PROTESTA DE DECIR VERDAD, LOS HECHOS O ABSTENCIONES QUE CONSTITUYAN LOS ANTECEDENTES DEL ACTO RECLAMADO O QUE </w:t>
      </w:r>
    </w:p>
    <w:p w14:paraId="33F5D94C" w14:textId="77777777" w:rsidR="00B037EE" w:rsidRDefault="005C5E6D">
      <w:pPr>
        <w:spacing w:after="115"/>
        <w:ind w:left="-5" w:right="8" w:hanging="10"/>
        <w:jc w:val="both"/>
      </w:pPr>
      <w:r>
        <w:rPr>
          <w:rFonts w:ascii="Arial" w:eastAsia="Arial" w:hAnsi="Arial" w:cs="Arial"/>
          <w:b/>
          <w:sz w:val="24"/>
        </w:rPr>
        <w:t xml:space="preserve">SIRVAN DE FUNDAMENTO A LOS CONCEPTOS DE VIOLACIÓN; </w:t>
      </w:r>
    </w:p>
    <w:p w14:paraId="799DFB71" w14:textId="77777777" w:rsidR="00B037EE" w:rsidRDefault="005C5E6D">
      <w:pPr>
        <w:spacing w:after="96"/>
      </w:pPr>
      <w:r>
        <w:rPr>
          <w:rFonts w:ascii="Arial" w:eastAsia="Arial" w:hAnsi="Arial" w:cs="Arial"/>
          <w:b/>
          <w:sz w:val="24"/>
        </w:rPr>
        <w:t xml:space="preserve">  </w:t>
      </w:r>
    </w:p>
    <w:p w14:paraId="3CC41F27" w14:textId="77777777" w:rsidR="00B037EE" w:rsidRDefault="005C5E6D">
      <w:pPr>
        <w:spacing w:after="1" w:line="359" w:lineRule="auto"/>
        <w:ind w:left="715" w:right="-15" w:hanging="370"/>
        <w:jc w:val="both"/>
      </w:pPr>
      <w:r>
        <w:rPr>
          <w:rFonts w:ascii="Arial" w:eastAsia="Arial" w:hAnsi="Arial" w:cs="Arial"/>
        </w:rPr>
        <w:t xml:space="preserve">1. Mediante acuerdo de fecha veinticinco de junio de dos mil veintiséis, notificado a través del Portal de Servicios en Línea del Poder Judicial de la Federación, este H. Juzgados Séptimo de Distrito dio vista al quejoso para que, dentro del término de quince días, desahogará la vista precisada en el proemio del presente, donde se me da vista de lo siguiente: </w:t>
      </w:r>
    </w:p>
    <w:p w14:paraId="4AEBF3CF" w14:textId="77777777" w:rsidR="00B037EE" w:rsidRDefault="005C5E6D">
      <w:pPr>
        <w:spacing w:after="105"/>
      </w:pPr>
      <w:r>
        <w:rPr>
          <w:rFonts w:ascii="Arial" w:eastAsia="Arial" w:hAnsi="Arial" w:cs="Arial"/>
        </w:rPr>
        <w:t xml:space="preserve"> </w:t>
      </w:r>
    </w:p>
    <w:p w14:paraId="58F52177" w14:textId="77777777" w:rsidR="00B037EE" w:rsidRDefault="005C5E6D">
      <w:pPr>
        <w:spacing w:after="1" w:line="359" w:lineRule="auto"/>
        <w:ind w:left="720" w:right="-15"/>
        <w:jc w:val="both"/>
      </w:pPr>
      <w:r>
        <w:rPr>
          <w:noProof/>
        </w:rPr>
        <w:drawing>
          <wp:anchor distT="0" distB="0" distL="114300" distR="114300" simplePos="0" relativeHeight="251664384" behindDoc="1" locked="0" layoutInCell="1" allowOverlap="0" wp14:anchorId="0FECFF63" wp14:editId="120E3549">
            <wp:simplePos x="0" y="0"/>
            <wp:positionH relativeFrom="column">
              <wp:posOffset>0</wp:posOffset>
            </wp:positionH>
            <wp:positionV relativeFrom="paragraph">
              <wp:posOffset>-2273681</wp:posOffset>
            </wp:positionV>
            <wp:extent cx="5731510" cy="5731510"/>
            <wp:effectExtent l="0" t="0" r="0" b="0"/>
            <wp:wrapNone/>
            <wp:docPr id="241" name="Picture 24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65408" behindDoc="0" locked="0" layoutInCell="1" allowOverlap="1" wp14:anchorId="461EED76" wp14:editId="2B88ADB2">
                <wp:simplePos x="0" y="0"/>
                <wp:positionH relativeFrom="page">
                  <wp:posOffset>240221</wp:posOffset>
                </wp:positionH>
                <wp:positionV relativeFrom="page">
                  <wp:posOffset>4342384</wp:posOffset>
                </wp:positionV>
                <wp:extent cx="184150" cy="1336802"/>
                <wp:effectExtent l="0" t="0" r="0" b="0"/>
                <wp:wrapSquare wrapText="bothSides"/>
                <wp:docPr id="17693" name="Group 17693"/>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325" name="Rectangle 325"/>
                        <wps:cNvSpPr/>
                        <wps:spPr>
                          <a:xfrm rot="5399999">
                            <a:off x="-742827" y="850969"/>
                            <a:ext cx="1777947" cy="76010"/>
                          </a:xfrm>
                          <a:prstGeom prst="rect">
                            <a:avLst/>
                          </a:prstGeom>
                          <a:ln>
                            <a:noFill/>
                          </a:ln>
                        </wps:spPr>
                        <wps:txbx>
                          <w:txbxContent>
                            <w:p w14:paraId="6042CFDF"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326" name="Rectangle 326"/>
                        <wps:cNvSpPr/>
                        <wps:spPr>
                          <a:xfrm rot="5399999">
                            <a:off x="-761904" y="806545"/>
                            <a:ext cx="1689100" cy="76010"/>
                          </a:xfrm>
                          <a:prstGeom prst="rect">
                            <a:avLst/>
                          </a:prstGeom>
                          <a:ln>
                            <a:noFill/>
                          </a:ln>
                        </wps:spPr>
                        <wps:txbx>
                          <w:txbxContent>
                            <w:p w14:paraId="3139396C"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327" name="Rectangle 327"/>
                        <wps:cNvSpPr/>
                        <wps:spPr>
                          <a:xfrm rot="5399999">
                            <a:off x="-291733" y="272874"/>
                            <a:ext cx="621758" cy="76010"/>
                          </a:xfrm>
                          <a:prstGeom prst="rect">
                            <a:avLst/>
                          </a:prstGeom>
                          <a:ln>
                            <a:noFill/>
                          </a:ln>
                        </wps:spPr>
                        <wps:txbx>
                          <w:txbxContent>
                            <w:p w14:paraId="2BCD206D"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461EED76" id="Group 17693" o:spid="_x0000_s1074" style="position:absolute;left:0;text-align:left;margin-left:18.9pt;margin-top:341.9pt;width:14.5pt;height:105.25pt;z-index:251665408;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">
                <v:rect id="Rectangle 325" o:spid="_x0000_s1075"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" filled="f" stroked="f">
                  <v:textbox inset="0,0,0,0">
                    <w:txbxContent>
                      <w:p w14:paraId="6042CFDF"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326" o:spid="_x0000_s1076"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" filled="f" stroked="f">
                  <v:textbox inset="0,0,0,0">
                    <w:txbxContent>
                      <w:p w14:paraId="3139396C"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327" o:spid="_x0000_s1077"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" filled="f" stroked="f">
                  <v:textbox inset="0,0,0,0">
                    <w:txbxContent>
                      <w:p w14:paraId="2BCD206D"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rPr>
        <w:t xml:space="preserve">“…de las constancias remitidas por la autoridad responsable Coordinador de Mandamientos Ministeriales y Judiciales de la Policía de Investigación en el Estado de Quintana Roo, Distrito Norte, se advierte que mediante audiencia de dos de diciembre de dos mil veinticinco, celebrada en autos de la carpeta judicial 012/3644/2025-OA por el Juez de Control del Sistema Procesal Penal Acusatorio de la Ciudad de México, adscrito a la Unidad de Gestión Judicial Número Doce, se libró la orden de aprehensión en contra del aquí quejoso por la posible comisión del hecho que la ley señala como delito de asociación delictuosa, instruida en contra de Eduardo de Martin Albor Villanueva, aquí quejoso…” </w:t>
      </w:r>
    </w:p>
    <w:p w14:paraId="4F11C731" w14:textId="77777777" w:rsidR="00B037EE" w:rsidRDefault="005C5E6D">
      <w:pPr>
        <w:spacing w:after="120"/>
        <w:ind w:left="720"/>
      </w:pPr>
      <w:r>
        <w:rPr>
          <w:rFonts w:ascii="Arial" w:eastAsia="Arial" w:hAnsi="Arial" w:cs="Arial"/>
          <w:sz w:val="24"/>
        </w:rPr>
        <w:t xml:space="preserve"> </w:t>
      </w:r>
      <w:r>
        <w:rPr>
          <w:rFonts w:ascii="Arial" w:eastAsia="Arial" w:hAnsi="Arial" w:cs="Arial"/>
          <w:b/>
          <w:i/>
          <w:sz w:val="24"/>
        </w:rPr>
        <w:t>-donde se pretende ejecutar la orden de aprehensión.</w:t>
      </w:r>
      <w:r>
        <w:rPr>
          <w:rFonts w:ascii="Arial" w:eastAsia="Arial" w:hAnsi="Arial" w:cs="Arial"/>
          <w:sz w:val="24"/>
        </w:rPr>
        <w:t xml:space="preserve"> </w:t>
      </w:r>
    </w:p>
    <w:p w14:paraId="78139164" w14:textId="77777777" w:rsidR="00B037EE" w:rsidRDefault="005C5E6D">
      <w:pPr>
        <w:spacing w:after="115"/>
      </w:pPr>
      <w:r>
        <w:rPr>
          <w:rFonts w:ascii="Arial" w:eastAsia="Arial" w:hAnsi="Arial" w:cs="Arial"/>
          <w:b/>
          <w:i/>
          <w:sz w:val="24"/>
        </w:rPr>
        <w:t xml:space="preserve">  </w:t>
      </w:r>
    </w:p>
    <w:p w14:paraId="21BDAD6E" w14:textId="77777777" w:rsidR="00B037EE" w:rsidRDefault="005C5E6D">
      <w:pPr>
        <w:pStyle w:val="Ttulo1"/>
        <w:numPr>
          <w:ilvl w:val="0"/>
          <w:numId w:val="0"/>
        </w:numPr>
        <w:spacing w:after="0" w:line="359" w:lineRule="auto"/>
        <w:ind w:left="10"/>
      </w:pPr>
      <w:r>
        <w:t xml:space="preserve">VI.- PRECEPTOS QUE CONFORME AL ARTÍCULO 1 DE LA LEY DE AMPARO, CONTENGAN DERECHOS CUYA VIOLACIÓN SE RECLAME; </w:t>
      </w:r>
    </w:p>
    <w:p w14:paraId="04B3116F" w14:textId="77777777" w:rsidR="00B037EE" w:rsidRDefault="005C5E6D">
      <w:pPr>
        <w:spacing w:after="120"/>
      </w:pPr>
      <w:r>
        <w:rPr>
          <w:rFonts w:ascii="Arial" w:eastAsia="Arial" w:hAnsi="Arial" w:cs="Arial"/>
          <w:sz w:val="24"/>
        </w:rPr>
        <w:t xml:space="preserve">  </w:t>
      </w:r>
    </w:p>
    <w:p w14:paraId="64B072D7" w14:textId="77777777" w:rsidR="00B037EE" w:rsidRDefault="005C5E6D">
      <w:pPr>
        <w:spacing w:after="3" w:line="361" w:lineRule="auto"/>
        <w:ind w:left="-5" w:right="8" w:hanging="10"/>
        <w:jc w:val="both"/>
      </w:pPr>
      <w:r>
        <w:rPr>
          <w:rFonts w:ascii="Arial" w:eastAsia="Arial" w:hAnsi="Arial" w:cs="Arial"/>
          <w:sz w:val="24"/>
        </w:rPr>
        <w:lastRenderedPageBreak/>
        <w:t xml:space="preserve">Artículos 1, 14, 16, y 20 de la Constitución Política de los  Estados Unidos Mexicanos; artículos 8 y 25 de la Convención Americana Sobre Derechos Humanos en todas sus acciones y normativas. </w:t>
      </w:r>
    </w:p>
    <w:p w14:paraId="60327FB0" w14:textId="77777777" w:rsidR="00B037EE" w:rsidRDefault="005C5E6D">
      <w:pPr>
        <w:spacing w:after="120"/>
      </w:pPr>
      <w:r>
        <w:rPr>
          <w:rFonts w:ascii="Arial" w:eastAsia="Arial" w:hAnsi="Arial" w:cs="Arial"/>
          <w:sz w:val="24"/>
        </w:rPr>
        <w:t xml:space="preserve">  </w:t>
      </w:r>
    </w:p>
    <w:p w14:paraId="0C597E20" w14:textId="77777777" w:rsidR="00B037EE" w:rsidRDefault="005C5E6D">
      <w:pPr>
        <w:spacing w:after="117"/>
        <w:ind w:left="10" w:right="3" w:hanging="10"/>
        <w:jc w:val="center"/>
      </w:pPr>
      <w:r>
        <w:rPr>
          <w:rFonts w:ascii="Arial" w:eastAsia="Arial" w:hAnsi="Arial" w:cs="Arial"/>
          <w:b/>
          <w:sz w:val="24"/>
        </w:rPr>
        <w:t xml:space="preserve">VIII. LOS CONCEPTOS DE VIOLACIÓN. </w:t>
      </w:r>
    </w:p>
    <w:p w14:paraId="6048366A" w14:textId="77777777" w:rsidR="00B037EE" w:rsidRDefault="005C5E6D">
      <w:pPr>
        <w:spacing w:after="0"/>
        <w:ind w:left="130"/>
        <w:jc w:val="center"/>
      </w:pPr>
      <w:r>
        <w:rPr>
          <w:rFonts w:ascii="Arial" w:eastAsia="Arial" w:hAnsi="Arial" w:cs="Arial"/>
          <w:b/>
          <w:sz w:val="24"/>
        </w:rPr>
        <w:t xml:space="preserve">  </w:t>
      </w:r>
    </w:p>
    <w:p w14:paraId="4D5C6177" w14:textId="77777777" w:rsidR="00B037EE" w:rsidRDefault="005C5E6D">
      <w:pPr>
        <w:spacing w:after="1" w:line="360" w:lineRule="auto"/>
        <w:ind w:left="-5" w:right="8" w:hanging="10"/>
        <w:jc w:val="both"/>
      </w:pPr>
      <w:r>
        <w:rPr>
          <w:rFonts w:ascii="Arial" w:eastAsia="Arial" w:hAnsi="Arial" w:cs="Arial"/>
          <w:b/>
          <w:sz w:val="24"/>
        </w:rPr>
        <w:t xml:space="preserve">CONCEPTO DE VIOLACIÓN GENERAL.- LA ILEGAL ORDEN DE APREHENSIÓN QUE SE PRETENDE EJECUTAR EN QUINTANA ROO. </w:t>
      </w:r>
    </w:p>
    <w:p w14:paraId="6C13EDB7" w14:textId="77777777" w:rsidR="00B037EE" w:rsidRDefault="005C5E6D">
      <w:pPr>
        <w:spacing w:after="115"/>
      </w:pPr>
      <w:r>
        <w:rPr>
          <w:rFonts w:ascii="Arial" w:eastAsia="Arial" w:hAnsi="Arial" w:cs="Arial"/>
          <w:sz w:val="24"/>
        </w:rPr>
        <w:t xml:space="preserve">  </w:t>
      </w:r>
    </w:p>
    <w:p w14:paraId="53937D5D" w14:textId="77777777" w:rsidR="00B037EE" w:rsidRDefault="005C5E6D">
      <w:pPr>
        <w:spacing w:after="3" w:line="361" w:lineRule="auto"/>
        <w:ind w:left="-5" w:right="8" w:hanging="10"/>
        <w:jc w:val="both"/>
      </w:pPr>
      <w:r>
        <w:rPr>
          <w:rFonts w:ascii="Arial" w:eastAsia="Arial" w:hAnsi="Arial" w:cs="Arial"/>
          <w:b/>
          <w:sz w:val="24"/>
        </w:rPr>
        <w:t>PRIMERO.- CONCEPTO DE VIOLACIÓN.</w:t>
      </w:r>
      <w:r>
        <w:rPr>
          <w:rFonts w:ascii="Arial" w:eastAsia="Arial" w:hAnsi="Arial" w:cs="Arial"/>
          <w:sz w:val="24"/>
        </w:rPr>
        <w:t xml:space="preserve"> Es importante señalar que el acto reclamado consistente en orden de aprehensión, vulnerando de manera directa y trascendental los derechos humanos de legalidad y seguridad jurídica, consagrados en los artículos 14 y 16 de la Constitución Política de los Estados Unidos Mexicanos. Asimismo, tratándose de un acto de molestia de la máxima intensidad, como lo es un mandamiento de captura que incide directamente en la libertad personal, la autoridad se encuentra constreñida a observar de manera estricta y rigurosa las formalidades esenciales del procedimiento, así como a emitir dicho acto conforme a las leyes previamente expedidas, debidamente fundado y motivado, circunstancias que en el caso concreto no se actualizaron. </w:t>
      </w:r>
    </w:p>
    <w:p w14:paraId="5C3D4A9A" w14:textId="77777777" w:rsidR="00B037EE" w:rsidRDefault="005C5E6D">
      <w:pPr>
        <w:spacing w:after="238" w:line="361" w:lineRule="auto"/>
        <w:ind w:left="-15" w:right="8" w:firstLine="720"/>
        <w:jc w:val="both"/>
      </w:pPr>
      <w:r>
        <w:rPr>
          <w:noProof/>
        </w:rPr>
        <w:drawing>
          <wp:anchor distT="0" distB="0" distL="114300" distR="114300" simplePos="0" relativeHeight="251666432" behindDoc="1" locked="0" layoutInCell="1" allowOverlap="0" wp14:anchorId="357C59BC" wp14:editId="7E8B537D">
            <wp:simplePos x="0" y="0"/>
            <wp:positionH relativeFrom="column">
              <wp:posOffset>0</wp:posOffset>
            </wp:positionH>
            <wp:positionV relativeFrom="paragraph">
              <wp:posOffset>-1878596</wp:posOffset>
            </wp:positionV>
            <wp:extent cx="5731510" cy="5731510"/>
            <wp:effectExtent l="0" t="0" r="0" b="0"/>
            <wp:wrapNone/>
            <wp:docPr id="331" name="Picture 331"/>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67456" behindDoc="0" locked="0" layoutInCell="1" allowOverlap="1" wp14:anchorId="420EEC94" wp14:editId="5196C182">
                <wp:simplePos x="0" y="0"/>
                <wp:positionH relativeFrom="page">
                  <wp:posOffset>240221</wp:posOffset>
                </wp:positionH>
                <wp:positionV relativeFrom="page">
                  <wp:posOffset>4342384</wp:posOffset>
                </wp:positionV>
                <wp:extent cx="184150" cy="1336802"/>
                <wp:effectExtent l="0" t="0" r="0" b="0"/>
                <wp:wrapSquare wrapText="bothSides"/>
                <wp:docPr id="17780" name="Group 17780"/>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395" name="Rectangle 395"/>
                        <wps:cNvSpPr/>
                        <wps:spPr>
                          <a:xfrm rot="5399999">
                            <a:off x="-742827" y="850969"/>
                            <a:ext cx="1777947" cy="76010"/>
                          </a:xfrm>
                          <a:prstGeom prst="rect">
                            <a:avLst/>
                          </a:prstGeom>
                          <a:ln>
                            <a:noFill/>
                          </a:ln>
                        </wps:spPr>
                        <wps:txbx>
                          <w:txbxContent>
                            <w:p w14:paraId="7CD8DEF2"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396" name="Rectangle 396"/>
                        <wps:cNvSpPr/>
                        <wps:spPr>
                          <a:xfrm rot="5399999">
                            <a:off x="-761904" y="806545"/>
                            <a:ext cx="1689100" cy="76010"/>
                          </a:xfrm>
                          <a:prstGeom prst="rect">
                            <a:avLst/>
                          </a:prstGeom>
                          <a:ln>
                            <a:noFill/>
                          </a:ln>
                        </wps:spPr>
                        <wps:txbx>
                          <w:txbxContent>
                            <w:p w14:paraId="0DEB2D4A"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397" name="Rectangle 397"/>
                        <wps:cNvSpPr/>
                        <wps:spPr>
                          <a:xfrm rot="5399999">
                            <a:off x="-291733" y="272874"/>
                            <a:ext cx="621758" cy="76010"/>
                          </a:xfrm>
                          <a:prstGeom prst="rect">
                            <a:avLst/>
                          </a:prstGeom>
                          <a:ln>
                            <a:noFill/>
                          </a:ln>
                        </wps:spPr>
                        <wps:txbx>
                          <w:txbxContent>
                            <w:p w14:paraId="1D521E4F"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420EEC94" id="Group 17780" o:spid="_x0000_s1078" style="position:absolute;left:0;text-align:left;margin-left:18.9pt;margin-top:341.9pt;width:14.5pt;height:105.25pt;z-index:251667456;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">
                <v:rect id="Rectangle 395" o:spid="_x0000_s1079"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" filled="f" stroked="f">
                  <v:textbox inset="0,0,0,0">
                    <w:txbxContent>
                      <w:p w14:paraId="7CD8DEF2"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396" o:spid="_x0000_s1080"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" filled="f" stroked="f">
                  <v:textbox inset="0,0,0,0">
                    <w:txbxContent>
                      <w:p w14:paraId="0DEB2D4A"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397" o:spid="_x0000_s1081"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" filled="f" stroked="f">
                  <v:textbox inset="0,0,0,0">
                    <w:txbxContent>
                      <w:p w14:paraId="1D521E4F"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 xml:space="preserve">En efecto, las autoridades responsables pretenden afectar de manera arbitraria la esfera jurídica, particularmente de la libertad personal, sin que éste haya desplegado conducta alguna que se encuentre debidamente tipificada como delito, ni mucho menos que exista resolución jurisdiccional firme emitida dentro de un juicio previo en el que se haya respetado las formalidades esenciales del procedimiento. De ahí que la orden de aprehensión carezca de sustento constitucional y legal, al no encontrarse de un proceso jurisdiccional válido ni de una valoración objetiva, razonada y congruente de los hechos que se le atribuyen al quejoso. Lo anterior se desprende del análisis sistemático, armónico y funcional de los artículos 14, segundo párrafo, y 16, primer párrafo, de la Constitución Federal, se desprende con claridad que nadie puede ser privado de su libertad, sino mediante juicio seguido, en el que se cumplan las formalidades esenciales de procedimiento y conforme a las leyes expedida con anterioridad al hecho. Dichos extremos constitucionales no pueden pasarse por alto, pues el hecho de que no se  cumplan de manera clara, precisa y suficiente los preceptos legales aplicables, no señalen ni una explicación lógica y </w:t>
      </w:r>
      <w:r>
        <w:rPr>
          <w:rFonts w:ascii="Arial" w:eastAsia="Arial" w:hAnsi="Arial" w:cs="Arial"/>
          <w:sz w:val="24"/>
        </w:rPr>
        <w:lastRenderedPageBreak/>
        <w:t xml:space="preserve">jurídica de razones particulares que justifiquen la necesidad, idoneidad y proporcionalidad de la medida restrictiva de la libertad personal, para que una orden de aprehensión sea legal y constitucional debe ser emitida exclusivamente por autoridad judicial competente, a solicitud expresa del Ministerio Público, dentro de un procedimiento penal formalmente iniciado, sustentada en la existencia de una denuncia o querella válida y en datos de prueba suficientes que establezcan, por una parte, que se ha cometido un hecho que la ley señale como delito y, por otra, que existe probabilidad razonable de que la persona señalada intervino en su comisión; asimismo, debe justificarse de manera objetiva la necesidad de dicha medida restrictiva de la libertad personal, ya sea por la incomparecencia previa del imputado a citación judicial válida, por la existencia de un riesgo fundado de sustracción de la acción de la justicia o por tratarse de delitos que ameriten prisión preventiva oficiosa, debiendo además constar por escrito en resolución debidamente fundada y motivada, con expresión clara de los preceptos legales aplicables y de las circunstancias específicas del caso, respetando en todo momento los principios de proporcionalidad, razonabilidad, debido proceso, presunción de inocencia y seguridad jurídica, requisitos que en el caso concreto no se encuentran satisfechos, motivo por el cual la orden de aprehensión reclamada deviene inconstitucional. </w:t>
      </w:r>
    </w:p>
    <w:p w14:paraId="3663CC6A" w14:textId="77777777" w:rsidR="00B037EE" w:rsidRDefault="005C5E6D">
      <w:pPr>
        <w:spacing w:after="237" w:line="361" w:lineRule="auto"/>
        <w:ind w:left="-5" w:right="8" w:hanging="10"/>
        <w:jc w:val="both"/>
      </w:pPr>
      <w:r>
        <w:rPr>
          <w:noProof/>
        </w:rPr>
        <w:drawing>
          <wp:anchor distT="0" distB="0" distL="114300" distR="114300" simplePos="0" relativeHeight="251668480" behindDoc="1" locked="0" layoutInCell="1" allowOverlap="0" wp14:anchorId="1F8A669B" wp14:editId="1B8EFBA3">
            <wp:simplePos x="0" y="0"/>
            <wp:positionH relativeFrom="column">
              <wp:posOffset>0</wp:posOffset>
            </wp:positionH>
            <wp:positionV relativeFrom="paragraph">
              <wp:posOffset>-2030996</wp:posOffset>
            </wp:positionV>
            <wp:extent cx="5731510" cy="5731510"/>
            <wp:effectExtent l="0" t="0" r="0" b="0"/>
            <wp:wrapNone/>
            <wp:docPr id="401" name="Picture 401"/>
            <wp:cNvGraphicFramePr/>
            <a:graphic xmlns:a="http://schemas.openxmlformats.org/drawingml/2006/main">
              <a:graphicData uri="http://schemas.openxmlformats.org/drawingml/2006/picture">
                <pic:pic xmlns:pic="http://schemas.openxmlformats.org/drawingml/2006/picture">
                  <pic:nvPicPr>
                    <pic:cNvPr id="401" name="Picture 401"/>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69504" behindDoc="0" locked="0" layoutInCell="1" allowOverlap="1" wp14:anchorId="57585FF3" wp14:editId="7465CEE8">
                <wp:simplePos x="0" y="0"/>
                <wp:positionH relativeFrom="page">
                  <wp:posOffset>240221</wp:posOffset>
                </wp:positionH>
                <wp:positionV relativeFrom="page">
                  <wp:posOffset>4342384</wp:posOffset>
                </wp:positionV>
                <wp:extent cx="184150" cy="1336802"/>
                <wp:effectExtent l="0" t="0" r="0" b="0"/>
                <wp:wrapSquare wrapText="bothSides"/>
                <wp:docPr id="17650" name="Group 17650"/>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465" name="Rectangle 465"/>
                        <wps:cNvSpPr/>
                        <wps:spPr>
                          <a:xfrm rot="5399999">
                            <a:off x="-742827" y="850969"/>
                            <a:ext cx="1777947" cy="76010"/>
                          </a:xfrm>
                          <a:prstGeom prst="rect">
                            <a:avLst/>
                          </a:prstGeom>
                          <a:ln>
                            <a:noFill/>
                          </a:ln>
                        </wps:spPr>
                        <wps:txbx>
                          <w:txbxContent>
                            <w:p w14:paraId="2246BB6C"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466" name="Rectangle 466"/>
                        <wps:cNvSpPr/>
                        <wps:spPr>
                          <a:xfrm rot="5399999">
                            <a:off x="-761904" y="806545"/>
                            <a:ext cx="1689100" cy="76010"/>
                          </a:xfrm>
                          <a:prstGeom prst="rect">
                            <a:avLst/>
                          </a:prstGeom>
                          <a:ln>
                            <a:noFill/>
                          </a:ln>
                        </wps:spPr>
                        <wps:txbx>
                          <w:txbxContent>
                            <w:p w14:paraId="682E1DBB"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467" name="Rectangle 467"/>
                        <wps:cNvSpPr/>
                        <wps:spPr>
                          <a:xfrm rot="5399999">
                            <a:off x="-291733" y="272874"/>
                            <a:ext cx="621758" cy="76010"/>
                          </a:xfrm>
                          <a:prstGeom prst="rect">
                            <a:avLst/>
                          </a:prstGeom>
                          <a:ln>
                            <a:noFill/>
                          </a:ln>
                        </wps:spPr>
                        <wps:txbx>
                          <w:txbxContent>
                            <w:p w14:paraId="07E02165"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57585FF3" id="Group 17650" o:spid="_x0000_s1082" style="position:absolute;left:0;text-align:left;margin-left:18.9pt;margin-top:341.9pt;width:14.5pt;height:105.25pt;z-index:251669504;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">
                <v:rect id="Rectangle 465" o:spid="_x0000_s1083"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" filled="f" stroked="f">
                  <v:textbox inset="0,0,0,0">
                    <w:txbxContent>
                      <w:p w14:paraId="2246BB6C"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466" o:spid="_x0000_s1084"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" filled="f" stroked="f">
                  <v:textbox inset="0,0,0,0">
                    <w:txbxContent>
                      <w:p w14:paraId="682E1DBB"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467" o:spid="_x0000_s1085"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" filled="f" stroked="f">
                  <v:textbox inset="0,0,0,0">
                    <w:txbxContent>
                      <w:p w14:paraId="07E02165"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 xml:space="preserve">Cabe precisar que por </w:t>
      </w:r>
      <w:r>
        <w:rPr>
          <w:rFonts w:ascii="Arial" w:eastAsia="Arial" w:hAnsi="Arial" w:cs="Arial"/>
          <w:i/>
          <w:sz w:val="24"/>
        </w:rPr>
        <w:t>FUNDAMENTACIÓN</w:t>
      </w:r>
      <w:r>
        <w:rPr>
          <w:rFonts w:ascii="Arial" w:eastAsia="Arial" w:hAnsi="Arial" w:cs="Arial"/>
          <w:sz w:val="24"/>
        </w:rPr>
        <w:t xml:space="preserve"> se debe entender el señalamiento o la expresión precisa del precepto legal aplicable al caso, que sirve de apoyo a la autoridad para dar sustento jurídico al acto que emita; en tanto que, por </w:t>
      </w:r>
      <w:r>
        <w:rPr>
          <w:rFonts w:ascii="Arial" w:eastAsia="Arial" w:hAnsi="Arial" w:cs="Arial"/>
          <w:i/>
          <w:sz w:val="24"/>
        </w:rPr>
        <w:t>MOTIVACIÓN</w:t>
      </w:r>
      <w:r>
        <w:rPr>
          <w:rFonts w:ascii="Arial" w:eastAsia="Arial" w:hAnsi="Arial" w:cs="Arial"/>
          <w:sz w:val="24"/>
        </w:rPr>
        <w:t xml:space="preserve">, se entiende la expresión de las circunstancias especiales, razones particulares o causas inmediatas que se hayan tenido en consideración para la emisión del acto; y es necesario además, que exista adecuación entre los motivos aducidos y las normas aplicables, es decir, que en el caso concreto se configuren las hipótesis normativas. </w:t>
      </w:r>
    </w:p>
    <w:p w14:paraId="2DA5C983" w14:textId="77777777" w:rsidR="00B037EE" w:rsidRDefault="005C5E6D">
      <w:pPr>
        <w:spacing w:after="261" w:line="361" w:lineRule="auto"/>
        <w:ind w:left="-5" w:right="8" w:hanging="10"/>
        <w:jc w:val="both"/>
      </w:pPr>
      <w:r>
        <w:rPr>
          <w:noProof/>
        </w:rPr>
        <mc:AlternateContent>
          <mc:Choice Requires="wpg">
            <w:drawing>
              <wp:anchor distT="0" distB="0" distL="114300" distR="114300" simplePos="0" relativeHeight="251670528" behindDoc="1" locked="0" layoutInCell="1" allowOverlap="1" wp14:anchorId="00BF8E20" wp14:editId="4FBC0E0F">
                <wp:simplePos x="0" y="0"/>
                <wp:positionH relativeFrom="column">
                  <wp:posOffset>0</wp:posOffset>
                </wp:positionH>
                <wp:positionV relativeFrom="paragraph">
                  <wp:posOffset>4338895</wp:posOffset>
                </wp:positionV>
                <wp:extent cx="5731510" cy="5731510"/>
                <wp:effectExtent l="0" t="0" r="0" b="0"/>
                <wp:wrapNone/>
                <wp:docPr id="18017" name="Group 18017"/>
                <wp:cNvGraphicFramePr/>
                <a:graphic xmlns:a="http://schemas.openxmlformats.org/drawingml/2006/main">
                  <a:graphicData uri="http://schemas.microsoft.com/office/word/2010/wordprocessingGroup">
                    <wpg:wgp>
                      <wpg:cNvGrpSpPr/>
                      <wpg:grpSpPr>
                        <a:xfrm>
                          <a:off x="0" y="0"/>
                          <a:ext cx="5731510" cy="5731510"/>
                          <a:chOff x="0" y="0"/>
                          <a:chExt cx="5731510" cy="5731510"/>
                        </a:xfrm>
                      </wpg:grpSpPr>
                      <pic:pic xmlns:pic="http://schemas.openxmlformats.org/drawingml/2006/picture">
                        <pic:nvPicPr>
                          <pic:cNvPr id="471" name="Picture 471"/>
                          <pic:cNvPicPr/>
                        </pic:nvPicPr>
                        <pic:blipFill>
                          <a:blip r:embed="rId7"/>
                          <a:stretch>
                            <a:fillRect/>
                          </a:stretch>
                        </pic:blipFill>
                        <pic:spPr>
                          <a:xfrm>
                            <a:off x="0" y="0"/>
                            <a:ext cx="5731510" cy="5731510"/>
                          </a:xfrm>
                          <a:prstGeom prst="rect">
                            <a:avLst/>
                          </a:prstGeom>
                        </pic:spPr>
                      </pic:pic>
                      <wps:wsp>
                        <wps:cNvPr id="21251" name="Shape 21251"/>
                        <wps:cNvSpPr/>
                        <wps:spPr>
                          <a:xfrm>
                            <a:off x="0" y="5658921"/>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017" style="width:451.3pt;height:451.3pt;position:absolute;z-index:-2147483623;mso-position-horizontal-relative:text;mso-position-horizontal:absolute;margin-left:0pt;mso-position-vertical-relative:text;margin-top:341.645pt;" coordsize="57315,57315">
                <v:shape id="Picture 471" style="position:absolute;width:57315;height:57315;left:0;top:0;" filled="f">
                  <v:imagedata r:id="rId9"/>
                </v:shape>
                <v:shape id="Shape 21252" style="position:absolute;width:18288;height:91;left:0;top:56589;" coordsize="1828800,9144" path="m0,0l1828800,0l1828800,9144l0,9144l0,0">
                  <v:stroke weight="0pt" endcap="flat" joinstyle="miter" miterlimit="10" on="false" color="#000000" opacity="0"/>
                  <v:fill on="true" color="#000000"/>
                </v:shape>
              </v:group>
            </w:pict>
          </mc:Fallback>
        </mc:AlternateContent>
      </w:r>
      <w:r>
        <w:rPr>
          <w:rFonts w:ascii="Arial" w:eastAsia="Arial" w:hAnsi="Arial" w:cs="Arial"/>
          <w:b/>
          <w:sz w:val="24"/>
        </w:rPr>
        <w:t xml:space="preserve">SEGUNDO.- CONCEPTO DE VIOLACIÓN. </w:t>
      </w:r>
      <w:r>
        <w:rPr>
          <w:rFonts w:ascii="Arial" w:eastAsia="Arial" w:hAnsi="Arial" w:cs="Arial"/>
          <w:sz w:val="24"/>
        </w:rPr>
        <w:t xml:space="preserve">Si bien es cierto al ordenar la autoridad la suspensión se ordena a los quejosos que se presenten ante la autoridad para la continuación del procedimiento, es importante precisar y se solicita desde el planteamiento de la presente demanda de amparo, que de ordenarse la presentación del quejoso ante el juez de control para la continuación del procedimiento se declare la </w:t>
      </w:r>
      <w:proofErr w:type="spellStart"/>
      <w:r>
        <w:rPr>
          <w:rFonts w:ascii="Arial" w:eastAsia="Arial" w:hAnsi="Arial" w:cs="Arial"/>
          <w:sz w:val="24"/>
        </w:rPr>
        <w:t>inconvencionalidad</w:t>
      </w:r>
      <w:proofErr w:type="spellEnd"/>
      <w:r>
        <w:rPr>
          <w:rFonts w:ascii="Arial" w:eastAsia="Arial" w:hAnsi="Arial" w:cs="Arial"/>
          <w:sz w:val="24"/>
        </w:rPr>
        <w:t xml:space="preserve"> del artículo 61, en sus  fracciones XIV y XVII, de la ley de </w:t>
      </w:r>
      <w:r>
        <w:rPr>
          <w:rFonts w:ascii="Arial" w:eastAsia="Arial" w:hAnsi="Arial" w:cs="Arial"/>
          <w:sz w:val="24"/>
        </w:rPr>
        <w:lastRenderedPageBreak/>
        <w:t xml:space="preserve">amparo toda vez que a juicio del suscrito viola derechos humanos consagrados en la Constitución General de la República, puesto que cuando el quejoso se presente ante la autoridad para la continuación del proceso y en caso de que se dicte el auto de </w:t>
      </w:r>
      <w:proofErr w:type="spellStart"/>
      <w:r>
        <w:rPr>
          <w:rFonts w:ascii="Arial" w:eastAsia="Arial" w:hAnsi="Arial" w:cs="Arial"/>
          <w:sz w:val="24"/>
        </w:rPr>
        <w:t>vinculacion</w:t>
      </w:r>
      <w:proofErr w:type="spellEnd"/>
      <w:r>
        <w:rPr>
          <w:rFonts w:ascii="Arial" w:eastAsia="Arial" w:hAnsi="Arial" w:cs="Arial"/>
          <w:sz w:val="24"/>
        </w:rPr>
        <w:t xml:space="preserve">, a la autoridad federal  se le solicita que no sobresea el juicio de amparo </w:t>
      </w:r>
      <w:proofErr w:type="spellStart"/>
      <w:r>
        <w:rPr>
          <w:rFonts w:ascii="Arial" w:eastAsia="Arial" w:hAnsi="Arial" w:cs="Arial"/>
          <w:sz w:val="24"/>
        </w:rPr>
        <w:t>promovido,y</w:t>
      </w:r>
      <w:proofErr w:type="spellEnd"/>
      <w:r>
        <w:rPr>
          <w:rFonts w:ascii="Arial" w:eastAsia="Arial" w:hAnsi="Arial" w:cs="Arial"/>
          <w:sz w:val="24"/>
        </w:rPr>
        <w:t xml:space="preserve"> realice un estudio de convencionalidad sobre la improcedencia que establece el artículo 61 en sus fracciones XIV y  XVII, de la ley de amparo, dicha </w:t>
      </w:r>
      <w:proofErr w:type="spellStart"/>
      <w:r>
        <w:rPr>
          <w:rFonts w:ascii="Arial" w:eastAsia="Arial" w:hAnsi="Arial" w:cs="Arial"/>
          <w:sz w:val="24"/>
        </w:rPr>
        <w:t>fraccion</w:t>
      </w:r>
      <w:proofErr w:type="spellEnd"/>
      <w:r>
        <w:rPr>
          <w:rFonts w:ascii="Arial" w:eastAsia="Arial" w:hAnsi="Arial" w:cs="Arial"/>
          <w:sz w:val="24"/>
        </w:rPr>
        <w:t xml:space="preserve"> es violatoria de derechos humanos, </w:t>
      </w:r>
      <w:proofErr w:type="spellStart"/>
      <w:r>
        <w:rPr>
          <w:rFonts w:ascii="Arial" w:eastAsia="Arial" w:hAnsi="Arial" w:cs="Arial"/>
          <w:sz w:val="24"/>
        </w:rPr>
        <w:t>tratandose</w:t>
      </w:r>
      <w:proofErr w:type="spellEnd"/>
      <w:r>
        <w:rPr>
          <w:rFonts w:ascii="Arial" w:eastAsia="Arial" w:hAnsi="Arial" w:cs="Arial"/>
          <w:sz w:val="24"/>
        </w:rPr>
        <w:t xml:space="preserve"> del orden penal y  toda vez que la autoridad judicial como garante y proteccionista de los derechos humanos y actuando como autoridad en sus dos vertientes, tanto como en su carácter de institución consagrados en los artículo 103 y 107, tienen la obligación de actuar,  proteger a los gobernados en sus derechos humanos  en </w:t>
      </w:r>
      <w:proofErr w:type="spellStart"/>
      <w:r>
        <w:rPr>
          <w:rFonts w:ascii="Arial" w:eastAsia="Arial" w:hAnsi="Arial" w:cs="Arial"/>
          <w:sz w:val="24"/>
        </w:rPr>
        <w:t>sunparte</w:t>
      </w:r>
      <w:proofErr w:type="spellEnd"/>
      <w:r>
        <w:rPr>
          <w:rFonts w:ascii="Arial" w:eastAsia="Arial" w:hAnsi="Arial" w:cs="Arial"/>
          <w:sz w:val="24"/>
        </w:rPr>
        <w:t xml:space="preserve"> orgánica y en ese sentido tiene la </w:t>
      </w:r>
      <w:proofErr w:type="spellStart"/>
      <w:r>
        <w:rPr>
          <w:rFonts w:ascii="Arial" w:eastAsia="Arial" w:hAnsi="Arial" w:cs="Arial"/>
          <w:sz w:val="24"/>
        </w:rPr>
        <w:t>obligacion</w:t>
      </w:r>
      <w:proofErr w:type="spellEnd"/>
      <w:r>
        <w:rPr>
          <w:rFonts w:ascii="Arial" w:eastAsia="Arial" w:hAnsi="Arial" w:cs="Arial"/>
          <w:sz w:val="24"/>
        </w:rPr>
        <w:t xml:space="preserve"> de actuar a favor de los ciudadanos, por lo tanto no puede sobreseer y aplicar la improcedencia de la demanda cuando lo que tiene que estudiar, es si la orden de aprehensión cumplió con las formalidades legales, en concreto la autoridad jurisdiccional (juez de control) nunca cumplió con lo que establece el artículo 141 del </w:t>
      </w:r>
      <w:proofErr w:type="spellStart"/>
      <w:r>
        <w:rPr>
          <w:rFonts w:ascii="Arial" w:eastAsia="Arial" w:hAnsi="Arial" w:cs="Arial"/>
          <w:sz w:val="24"/>
        </w:rPr>
        <w:t>Codigo</w:t>
      </w:r>
      <w:proofErr w:type="spellEnd"/>
      <w:r>
        <w:rPr>
          <w:rFonts w:ascii="Arial" w:eastAsia="Arial" w:hAnsi="Arial" w:cs="Arial"/>
          <w:sz w:val="24"/>
        </w:rPr>
        <w:t xml:space="preserve"> Nacional de Procedimientos Penales nunca fue citado, por lo que viola el artículo 1, 16 y 17 de la constitución general de la república. Solicito no se aplique dicha fracción del citado artículo de la ley de amparo, en caso de que el quejoso se presente para la continuación de proceso y se le dicte auto de vinculación. En referencia y sustentando lo dicho y </w:t>
      </w:r>
      <w:proofErr w:type="spellStart"/>
      <w:r>
        <w:rPr>
          <w:rFonts w:ascii="Arial" w:eastAsia="Arial" w:hAnsi="Arial" w:cs="Arial"/>
          <w:sz w:val="24"/>
        </w:rPr>
        <w:t>sobretodo</w:t>
      </w:r>
      <w:proofErr w:type="spellEnd"/>
      <w:r>
        <w:rPr>
          <w:rFonts w:ascii="Arial" w:eastAsia="Arial" w:hAnsi="Arial" w:cs="Arial"/>
          <w:sz w:val="24"/>
        </w:rPr>
        <w:t xml:space="preserve"> fundamentando la argumentación nos encontramos con el registro digital 2031496.</w:t>
      </w:r>
      <w:r>
        <w:rPr>
          <w:rFonts w:ascii="Arial" w:eastAsia="Arial" w:hAnsi="Arial" w:cs="Arial"/>
          <w:sz w:val="24"/>
          <w:vertAlign w:val="superscript"/>
        </w:rPr>
        <w:t>1</w:t>
      </w:r>
      <w:r>
        <w:rPr>
          <w:rFonts w:ascii="Arial" w:eastAsia="Arial" w:hAnsi="Arial" w:cs="Arial"/>
          <w:sz w:val="24"/>
        </w:rPr>
        <w:t xml:space="preserve"> </w:t>
      </w:r>
    </w:p>
    <w:p w14:paraId="4C30799C" w14:textId="77777777" w:rsidR="00B037EE" w:rsidRDefault="005C5E6D">
      <w:pPr>
        <w:spacing w:after="170" w:line="361" w:lineRule="auto"/>
        <w:ind w:left="-5" w:right="8" w:hanging="10"/>
        <w:jc w:val="both"/>
      </w:pPr>
      <w:r>
        <w:rPr>
          <w:noProof/>
        </w:rPr>
        <mc:AlternateContent>
          <mc:Choice Requires="wpg">
            <w:drawing>
              <wp:anchor distT="0" distB="0" distL="114300" distR="114300" simplePos="0" relativeHeight="251671552" behindDoc="0" locked="0" layoutInCell="1" allowOverlap="1" wp14:anchorId="7C742446" wp14:editId="0EA07A08">
                <wp:simplePos x="0" y="0"/>
                <wp:positionH relativeFrom="page">
                  <wp:posOffset>240221</wp:posOffset>
                </wp:positionH>
                <wp:positionV relativeFrom="page">
                  <wp:posOffset>4342384</wp:posOffset>
                </wp:positionV>
                <wp:extent cx="184150" cy="1336802"/>
                <wp:effectExtent l="0" t="0" r="0" b="0"/>
                <wp:wrapSquare wrapText="bothSides"/>
                <wp:docPr id="18018" name="Group 18018"/>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577" name="Rectangle 577"/>
                        <wps:cNvSpPr/>
                        <wps:spPr>
                          <a:xfrm rot="5399999">
                            <a:off x="-742827" y="850969"/>
                            <a:ext cx="1777947" cy="76010"/>
                          </a:xfrm>
                          <a:prstGeom prst="rect">
                            <a:avLst/>
                          </a:prstGeom>
                          <a:ln>
                            <a:noFill/>
                          </a:ln>
                        </wps:spPr>
                        <wps:txbx>
                          <w:txbxContent>
                            <w:p w14:paraId="5BC6B03E"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578" name="Rectangle 578"/>
                        <wps:cNvSpPr/>
                        <wps:spPr>
                          <a:xfrm rot="5399999">
                            <a:off x="-761904" y="806545"/>
                            <a:ext cx="1689100" cy="76010"/>
                          </a:xfrm>
                          <a:prstGeom prst="rect">
                            <a:avLst/>
                          </a:prstGeom>
                          <a:ln>
                            <a:noFill/>
                          </a:ln>
                        </wps:spPr>
                        <wps:txbx>
                          <w:txbxContent>
                            <w:p w14:paraId="4A068A1D"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579" name="Rectangle 579"/>
                        <wps:cNvSpPr/>
                        <wps:spPr>
                          <a:xfrm rot="5399999">
                            <a:off x="-291733" y="272874"/>
                            <a:ext cx="621758" cy="76010"/>
                          </a:xfrm>
                          <a:prstGeom prst="rect">
                            <a:avLst/>
                          </a:prstGeom>
                          <a:ln>
                            <a:noFill/>
                          </a:ln>
                        </wps:spPr>
                        <wps:txbx>
                          <w:txbxContent>
                            <w:p w14:paraId="65F6021D"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7C742446" id="Group 18018" o:spid="_x0000_s1086" style="position:absolute;left:0;text-align:left;margin-left:18.9pt;margin-top:341.9pt;width:14.5pt;height:105.25pt;z-index:251671552;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">
                <v:rect id="Rectangle 577" o:spid="_x0000_s1087"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" filled="f" stroked="f">
                  <v:textbox inset="0,0,0,0">
                    <w:txbxContent>
                      <w:p w14:paraId="5BC6B03E"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578" o:spid="_x0000_s1088"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" filled="f" stroked="f">
                  <v:textbox inset="0,0,0,0">
                    <w:txbxContent>
                      <w:p w14:paraId="4A068A1D"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579" o:spid="_x0000_s1089"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" filled="f" stroked="f">
                  <v:textbox inset="0,0,0,0">
                    <w:txbxContent>
                      <w:p w14:paraId="65F6021D"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proofErr w:type="spellStart"/>
      <w:r>
        <w:rPr>
          <w:rFonts w:ascii="Arial" w:eastAsia="Arial" w:hAnsi="Arial" w:cs="Arial"/>
          <w:sz w:val="24"/>
        </w:rPr>
        <w:t>Asi</w:t>
      </w:r>
      <w:proofErr w:type="spellEnd"/>
      <w:r>
        <w:rPr>
          <w:rFonts w:ascii="Arial" w:eastAsia="Arial" w:hAnsi="Arial" w:cs="Arial"/>
          <w:sz w:val="24"/>
        </w:rPr>
        <w:t xml:space="preserve"> bien es importante que en referencia a la teoría del árbol envenenado, conocida como un principio jurídico que establece que cualquier prueba obtenida de manera ilegal contamina todas las pruebas derivadas de ella, haciéndolas inadmisible en un proceso penal. Se hace referencia esta teoría puesto que entendemos que la </w:t>
      </w:r>
      <w:proofErr w:type="spellStart"/>
      <w:r>
        <w:rPr>
          <w:rFonts w:ascii="Arial" w:eastAsia="Arial" w:hAnsi="Arial" w:cs="Arial"/>
          <w:sz w:val="24"/>
        </w:rPr>
        <w:t>violacion</w:t>
      </w:r>
      <w:proofErr w:type="spellEnd"/>
      <w:r>
        <w:rPr>
          <w:rFonts w:ascii="Arial" w:eastAsia="Arial" w:hAnsi="Arial" w:cs="Arial"/>
          <w:sz w:val="24"/>
        </w:rPr>
        <w:t xml:space="preserve"> a las formalidades tratándose de la citación para efectos de comparecer ante la autoridad esta de manifiesto y bajo protesta de decir verdad nunca fui citado con las formalidades exigidas y en ponderación se debe dar el </w:t>
      </w:r>
      <w:proofErr w:type="spellStart"/>
      <w:r>
        <w:rPr>
          <w:rFonts w:ascii="Arial" w:eastAsia="Arial" w:hAnsi="Arial" w:cs="Arial"/>
          <w:sz w:val="24"/>
        </w:rPr>
        <w:t>analisis</w:t>
      </w:r>
      <w:proofErr w:type="spellEnd"/>
      <w:r>
        <w:rPr>
          <w:rFonts w:ascii="Arial" w:eastAsia="Arial" w:hAnsi="Arial" w:cs="Arial"/>
          <w:sz w:val="24"/>
        </w:rPr>
        <w:t xml:space="preserve"> y la protección de mis derechos humanos por encima de las actuaciones de la </w:t>
      </w:r>
      <w:proofErr w:type="spellStart"/>
      <w:r>
        <w:rPr>
          <w:rFonts w:ascii="Arial" w:eastAsia="Arial" w:hAnsi="Arial" w:cs="Arial"/>
          <w:sz w:val="24"/>
        </w:rPr>
        <w:t>fiscalia</w:t>
      </w:r>
      <w:proofErr w:type="spellEnd"/>
      <w:r>
        <w:rPr>
          <w:rFonts w:ascii="Arial" w:eastAsia="Arial" w:hAnsi="Arial" w:cs="Arial"/>
          <w:sz w:val="24"/>
        </w:rPr>
        <w:t xml:space="preserve"> y sus argumentaciones realizadas ante la autoridad por la cual la autoridad judicial realizo el dictado de la citada orden de aprehensión, es decir que es </w:t>
      </w:r>
      <w:proofErr w:type="spellStart"/>
      <w:r>
        <w:rPr>
          <w:rFonts w:ascii="Arial" w:eastAsia="Arial" w:hAnsi="Arial" w:cs="Arial"/>
          <w:sz w:val="24"/>
        </w:rPr>
        <w:t>mas</w:t>
      </w:r>
      <w:proofErr w:type="spellEnd"/>
      <w:r>
        <w:rPr>
          <w:rFonts w:ascii="Arial" w:eastAsia="Arial" w:hAnsi="Arial" w:cs="Arial"/>
          <w:sz w:val="24"/>
        </w:rPr>
        <w:t xml:space="preserve"> importante, justificar </w:t>
      </w:r>
    </w:p>
    <w:p w14:paraId="7AB63966" w14:textId="77777777" w:rsidR="00B037EE" w:rsidRDefault="005C5E6D">
      <w:pPr>
        <w:spacing w:after="3" w:line="248" w:lineRule="auto"/>
        <w:ind w:left="-15" w:right="6010" w:firstLine="2870"/>
      </w:pPr>
      <w:r>
        <w:rPr>
          <w:rFonts w:ascii="Arial" w:eastAsia="Arial" w:hAnsi="Arial" w:cs="Arial"/>
        </w:rPr>
        <w:t xml:space="preserve"> </w:t>
      </w:r>
      <w:r>
        <w:rPr>
          <w:rFonts w:ascii="Arial" w:eastAsia="Arial" w:hAnsi="Arial" w:cs="Arial"/>
          <w:sz w:val="14"/>
        </w:rPr>
        <w:t>1</w:t>
      </w:r>
    </w:p>
    <w:p w14:paraId="3BC4F531" w14:textId="77777777" w:rsidR="00B037EE" w:rsidRDefault="005C5E6D">
      <w:pPr>
        <w:spacing w:after="0" w:line="268" w:lineRule="auto"/>
        <w:ind w:firstLine="77"/>
      </w:pPr>
      <w:r>
        <w:rPr>
          <w:rFonts w:ascii="Arial" w:eastAsia="Arial" w:hAnsi="Arial" w:cs="Arial"/>
          <w:sz w:val="10"/>
        </w:rPr>
        <w:t xml:space="preserve"> </w:t>
      </w:r>
      <w:r>
        <w:rPr>
          <w:rFonts w:ascii="Arial" w:eastAsia="Arial" w:hAnsi="Arial" w:cs="Arial"/>
          <w:b/>
          <w:sz w:val="10"/>
        </w:rPr>
        <w:t xml:space="preserve">CALIFICACIÓN DE LA DETENCIÓN Y AUTO DE VINCULACIÓN A PROCESO. CUANDO SE RECLAMAN EN LA MISMA DEMANDA DE AMPARO, NO SE ACTUALIZA LA CAUSA DE IMPROCEDENCIA PREVISTA EN EL ARTÍCULO 61, FRACCIÓN XIV, DE LA LEY DE AMPARO, RESPECTO DE LA PRIMERA, AUN CUANDO SE HUBIERE NOTIFICADO CON ANTELACIÓN AL SEGUNDO. </w:t>
      </w:r>
    </w:p>
    <w:p w14:paraId="0DFF2B4D" w14:textId="77777777" w:rsidR="00B037EE" w:rsidRDefault="005C5E6D">
      <w:pPr>
        <w:spacing w:after="5" w:line="248" w:lineRule="auto"/>
        <w:ind w:left="-5" w:hanging="10"/>
      </w:pPr>
      <w:r>
        <w:rPr>
          <w:rFonts w:ascii="Arial" w:eastAsia="Arial" w:hAnsi="Arial" w:cs="Arial"/>
          <w:sz w:val="10"/>
        </w:rPr>
        <w:lastRenderedPageBreak/>
        <w:t xml:space="preserve">Hechos: La quejosa promovió amparo indirecto contra la calificación de la detención y el auto de vinculación a proceso dictados por un Juez de Control. El Juzgado de Distrito sobreseyó respecto del primer acto reclamado al considerar actualizada la causa de improcedencia referida porque la presentación de la demanda fue extemporánea, con base en que fue notificado en una audiencia previa a aquella en que se resolvió su situación jurídica. </w:t>
      </w:r>
    </w:p>
    <w:p w14:paraId="112CDBED" w14:textId="77777777" w:rsidR="00B037EE" w:rsidRDefault="005C5E6D">
      <w:pPr>
        <w:spacing w:after="5" w:line="248" w:lineRule="auto"/>
        <w:ind w:left="-5" w:hanging="10"/>
      </w:pPr>
      <w:r>
        <w:rPr>
          <w:rFonts w:ascii="Arial" w:eastAsia="Arial" w:hAnsi="Arial" w:cs="Arial"/>
          <w:sz w:val="10"/>
        </w:rPr>
        <w:t xml:space="preserve">Criterio jurídico: Este Tribunal Colegiado de Circuito determina que cuando se promueve amparo indirecto contra la calificación de la detención y el auto de vinculación a proceso, no se actualiza la causa de improcedencia prevista en el artículo 61, fracción XIV, de la Ley de Amparo, respecto de la primera, aun cuando se hubiere notificado con antelación al segundo. </w:t>
      </w:r>
    </w:p>
    <w:p w14:paraId="00FDDA5C" w14:textId="77777777" w:rsidR="00B037EE" w:rsidRDefault="005C5E6D">
      <w:pPr>
        <w:spacing w:after="5" w:line="248" w:lineRule="auto"/>
        <w:ind w:left="-5" w:hanging="10"/>
      </w:pPr>
      <w:r>
        <w:rPr>
          <w:rFonts w:ascii="Arial" w:eastAsia="Arial" w:hAnsi="Arial" w:cs="Arial"/>
          <w:sz w:val="10"/>
        </w:rPr>
        <w:t xml:space="preserve">Justificación: Cuando en la audiencia inicial el Juez de Control califica de legal la detención, dicha determinación no implica que comience a correr el plazo para la presentación de la demanda de amparo respecto de dicho acto. Aunque es independiente de la vinculación a proceso, ambos se emiten en la misma audiencia inicial conforme al artículo 307 del Código Nacional de Procedimientos Penales, en la cual existe una relación jurídica e interdependencia progresiva de los temas que se abordan, conforme a los principios de concentración y continuidad. Si bien son actos procesales independientes con materia distinta de análisis y cuya resolución versa sobre aspectos diversos, el plazo para impugnarlos es común a fin de salvaguardar los principios pro </w:t>
      </w:r>
      <w:proofErr w:type="spellStart"/>
      <w:r>
        <w:rPr>
          <w:rFonts w:ascii="Arial" w:eastAsia="Arial" w:hAnsi="Arial" w:cs="Arial"/>
          <w:sz w:val="10"/>
        </w:rPr>
        <w:t>actione</w:t>
      </w:r>
      <w:proofErr w:type="spellEnd"/>
      <w:r>
        <w:rPr>
          <w:rFonts w:ascii="Arial" w:eastAsia="Arial" w:hAnsi="Arial" w:cs="Arial"/>
          <w:sz w:val="10"/>
        </w:rPr>
        <w:t xml:space="preserve"> y de acceso a la tutela jurisdiccional, así como por una interpretación funcional del artículo 17 de la Ley de Amparo. De esta forma, de ser el caso, ambos actos pueden impugnarse en una sola demanda, lo que es funcional porque si la detención fuera inconstitucional, no tendría sentido abordar las razones de la vinculación; y si la detención es constitucional, corresponde analizar la motivación de la vinculación a proceso, todo esto en un solo juicio de amparo. Por tanto, cuando se reclamen tanto el control de la detención como el auto de vinculación a proceso, el Juzgado de Distrito no debe computar de manera separada el plazo para presentar la demanda respecto de cada acto ni considerar actualizada la causa de improcedencia prevista en el artículo 61, fracción XIV, de la Ley de Amparo, por lo que hace a la calificación de la detención, aun cuando dicha determinación haya sido notificada con anterioridad al quejoso. </w:t>
      </w:r>
    </w:p>
    <w:p w14:paraId="25AEA4EF" w14:textId="77777777" w:rsidR="00B037EE" w:rsidRDefault="005C5E6D">
      <w:pPr>
        <w:spacing w:after="5" w:line="248" w:lineRule="auto"/>
        <w:ind w:left="-5" w:hanging="10"/>
      </w:pPr>
      <w:r>
        <w:rPr>
          <w:rFonts w:ascii="Arial" w:eastAsia="Arial" w:hAnsi="Arial" w:cs="Arial"/>
          <w:sz w:val="10"/>
        </w:rPr>
        <w:t xml:space="preserve">PRIMER TRIBUNAL COLEGIADO EN MATERIAS PENAL Y DE TRABAJO DEL DÉCIMO TERCER CIRCUITO. </w:t>
      </w:r>
    </w:p>
    <w:p w14:paraId="37FA306E" w14:textId="77777777" w:rsidR="00B037EE" w:rsidRDefault="005C5E6D">
      <w:pPr>
        <w:spacing w:after="5" w:line="248" w:lineRule="auto"/>
        <w:ind w:left="-5" w:hanging="10"/>
      </w:pPr>
      <w:r>
        <w:rPr>
          <w:rFonts w:ascii="Arial" w:eastAsia="Arial" w:hAnsi="Arial" w:cs="Arial"/>
          <w:sz w:val="10"/>
        </w:rPr>
        <w:t xml:space="preserve">Amparo en revisión 11/2025. 22 de abril de 2025. Unanimidad de votos. Ponente: Víctor Hugo Cortés Sibaja. Secretaria: Tatiana Isabel Estrada Torres. </w:t>
      </w:r>
    </w:p>
    <w:p w14:paraId="1420B582" w14:textId="77777777" w:rsidR="00B037EE" w:rsidRDefault="005C5E6D">
      <w:pPr>
        <w:spacing w:after="5" w:line="248" w:lineRule="auto"/>
        <w:ind w:left="-5" w:hanging="10"/>
      </w:pPr>
      <w:r>
        <w:rPr>
          <w:rFonts w:ascii="Arial" w:eastAsia="Arial" w:hAnsi="Arial" w:cs="Arial"/>
          <w:sz w:val="10"/>
        </w:rPr>
        <w:t xml:space="preserve">Esta tesis se publicó el viernes 21 de noviembre de 2025 a las 10:32 horas en el Semanario Judicial de la Federación. </w:t>
      </w:r>
    </w:p>
    <w:p w14:paraId="45DFE74F" w14:textId="77777777" w:rsidR="00B037EE" w:rsidRDefault="005C5E6D">
      <w:pPr>
        <w:spacing w:after="237" w:line="361" w:lineRule="auto"/>
        <w:ind w:left="-5" w:right="8" w:hanging="10"/>
        <w:jc w:val="both"/>
      </w:pPr>
      <w:r>
        <w:rPr>
          <w:rFonts w:ascii="Arial" w:eastAsia="Arial" w:hAnsi="Arial" w:cs="Arial"/>
          <w:sz w:val="24"/>
        </w:rPr>
        <w:t xml:space="preserve">la actuación ministerial contenida en el </w:t>
      </w:r>
      <w:proofErr w:type="spellStart"/>
      <w:r>
        <w:rPr>
          <w:rFonts w:ascii="Arial" w:eastAsia="Arial" w:hAnsi="Arial" w:cs="Arial"/>
          <w:sz w:val="24"/>
        </w:rPr>
        <w:t>articulo</w:t>
      </w:r>
      <w:proofErr w:type="spellEnd"/>
      <w:r>
        <w:rPr>
          <w:rFonts w:ascii="Arial" w:eastAsia="Arial" w:hAnsi="Arial" w:cs="Arial"/>
          <w:sz w:val="24"/>
        </w:rPr>
        <w:t xml:space="preserve"> 21 de la Constitución General o garantizar los derechos humanos de los ciudadanos, entendiendo que después de la vida la libertad es el bien jurídico tutelado </w:t>
      </w:r>
      <w:proofErr w:type="spellStart"/>
      <w:r>
        <w:rPr>
          <w:rFonts w:ascii="Arial" w:eastAsia="Arial" w:hAnsi="Arial" w:cs="Arial"/>
          <w:sz w:val="24"/>
        </w:rPr>
        <w:t>mas</w:t>
      </w:r>
      <w:proofErr w:type="spellEnd"/>
      <w:r>
        <w:rPr>
          <w:rFonts w:ascii="Arial" w:eastAsia="Arial" w:hAnsi="Arial" w:cs="Arial"/>
          <w:sz w:val="24"/>
        </w:rPr>
        <w:t xml:space="preserve"> anhelado por los gobernados.  </w:t>
      </w:r>
    </w:p>
    <w:p w14:paraId="39B9AC8C" w14:textId="77777777" w:rsidR="00B037EE" w:rsidRDefault="005C5E6D">
      <w:pPr>
        <w:spacing w:after="355"/>
        <w:ind w:left="-5" w:right="8" w:hanging="10"/>
        <w:jc w:val="both"/>
      </w:pPr>
      <w:r>
        <w:rPr>
          <w:rFonts w:ascii="Arial" w:eastAsia="Arial" w:hAnsi="Arial" w:cs="Arial"/>
          <w:b/>
          <w:sz w:val="24"/>
        </w:rPr>
        <w:t xml:space="preserve">                                                   XI-SUSPENSIÓN </w:t>
      </w:r>
    </w:p>
    <w:p w14:paraId="231D5173" w14:textId="77777777" w:rsidR="00B037EE" w:rsidRDefault="005C5E6D">
      <w:pPr>
        <w:spacing w:after="223" w:line="361" w:lineRule="auto"/>
        <w:ind w:left="-15" w:right="8" w:firstLine="720"/>
        <w:jc w:val="both"/>
      </w:pPr>
      <w:r>
        <w:rPr>
          <w:noProof/>
        </w:rPr>
        <w:drawing>
          <wp:anchor distT="0" distB="0" distL="114300" distR="114300" simplePos="0" relativeHeight="251672576" behindDoc="1" locked="0" layoutInCell="1" allowOverlap="0" wp14:anchorId="3D764E43" wp14:editId="7EA53382">
            <wp:simplePos x="0" y="0"/>
            <wp:positionH relativeFrom="column">
              <wp:posOffset>0</wp:posOffset>
            </wp:positionH>
            <wp:positionV relativeFrom="paragraph">
              <wp:posOffset>181851</wp:posOffset>
            </wp:positionV>
            <wp:extent cx="5731510" cy="5731510"/>
            <wp:effectExtent l="0" t="0" r="0" b="0"/>
            <wp:wrapNone/>
            <wp:docPr id="587" name="Picture 587"/>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7"/>
                    <a:stretch>
                      <a:fillRect/>
                    </a:stretch>
                  </pic:blipFill>
                  <pic:spPr>
                    <a:xfrm>
                      <a:off x="0" y="0"/>
                      <a:ext cx="5731510" cy="5731510"/>
                    </a:xfrm>
                    <a:prstGeom prst="rect">
                      <a:avLst/>
                    </a:prstGeom>
                  </pic:spPr>
                </pic:pic>
              </a:graphicData>
            </a:graphic>
          </wp:anchor>
        </w:drawing>
      </w:r>
      <w:r>
        <w:rPr>
          <w:rFonts w:ascii="Arial" w:eastAsia="Arial" w:hAnsi="Arial" w:cs="Arial"/>
          <w:b/>
          <w:sz w:val="24"/>
        </w:rPr>
        <w:t>PRIMERO.-</w:t>
      </w:r>
      <w:r>
        <w:rPr>
          <w:rFonts w:ascii="Arial" w:eastAsia="Arial" w:hAnsi="Arial" w:cs="Arial"/>
          <w:sz w:val="24"/>
        </w:rPr>
        <w:t xml:space="preserve"> 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w:t>
      </w:r>
      <w:r>
        <w:rPr>
          <w:rFonts w:ascii="Arial" w:eastAsia="Arial" w:hAnsi="Arial" w:cs="Arial"/>
          <w:b/>
          <w:sz w:val="24"/>
        </w:rPr>
        <w:t xml:space="preserve">la apariencia del buen derecho, del orden público y del interés social. </w:t>
      </w:r>
    </w:p>
    <w:p w14:paraId="36CA7368" w14:textId="77777777" w:rsidR="00B037EE" w:rsidRDefault="005C5E6D">
      <w:pPr>
        <w:spacing w:after="218" w:line="361" w:lineRule="auto"/>
        <w:ind w:left="-15" w:right="8" w:firstLine="720"/>
        <w:jc w:val="both"/>
      </w:pPr>
      <w:r>
        <w:rPr>
          <w:noProof/>
        </w:rPr>
        <mc:AlternateContent>
          <mc:Choice Requires="wpg">
            <w:drawing>
              <wp:anchor distT="0" distB="0" distL="114300" distR="114300" simplePos="0" relativeHeight="251673600" behindDoc="0" locked="0" layoutInCell="1" allowOverlap="1" wp14:anchorId="22B5F3E5" wp14:editId="395A60CC">
                <wp:simplePos x="0" y="0"/>
                <wp:positionH relativeFrom="page">
                  <wp:posOffset>240221</wp:posOffset>
                </wp:positionH>
                <wp:positionV relativeFrom="page">
                  <wp:posOffset>4342384</wp:posOffset>
                </wp:positionV>
                <wp:extent cx="184150" cy="1336802"/>
                <wp:effectExtent l="0" t="0" r="0" b="0"/>
                <wp:wrapSquare wrapText="bothSides"/>
                <wp:docPr id="18292" name="Group 18292"/>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650" name="Rectangle 650"/>
                        <wps:cNvSpPr/>
                        <wps:spPr>
                          <a:xfrm rot="5399999">
                            <a:off x="-742827" y="850969"/>
                            <a:ext cx="1777947" cy="76010"/>
                          </a:xfrm>
                          <a:prstGeom prst="rect">
                            <a:avLst/>
                          </a:prstGeom>
                          <a:ln>
                            <a:noFill/>
                          </a:ln>
                        </wps:spPr>
                        <wps:txbx>
                          <w:txbxContent>
                            <w:p w14:paraId="2ECBB279"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651" name="Rectangle 651"/>
                        <wps:cNvSpPr/>
                        <wps:spPr>
                          <a:xfrm rot="5399999">
                            <a:off x="-761904" y="806545"/>
                            <a:ext cx="1689100" cy="76010"/>
                          </a:xfrm>
                          <a:prstGeom prst="rect">
                            <a:avLst/>
                          </a:prstGeom>
                          <a:ln>
                            <a:noFill/>
                          </a:ln>
                        </wps:spPr>
                        <wps:txbx>
                          <w:txbxContent>
                            <w:p w14:paraId="79BA3ACD"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652" name="Rectangle 652"/>
                        <wps:cNvSpPr/>
                        <wps:spPr>
                          <a:xfrm rot="5399999">
                            <a:off x="-291733" y="272874"/>
                            <a:ext cx="621758" cy="76010"/>
                          </a:xfrm>
                          <a:prstGeom prst="rect">
                            <a:avLst/>
                          </a:prstGeom>
                          <a:ln>
                            <a:noFill/>
                          </a:ln>
                        </wps:spPr>
                        <wps:txbx>
                          <w:txbxContent>
                            <w:p w14:paraId="4AE9BD0C"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22B5F3E5" id="Group 18292" o:spid="_x0000_s1090" style="position:absolute;left:0;text-align:left;margin-left:18.9pt;margin-top:341.9pt;width:14.5pt;height:105.25pt;z-index:251673600;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">
                <v:rect id="Rectangle 650" o:spid="_x0000_s1091"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" filled="f" stroked="f">
                  <v:textbox inset="0,0,0,0">
                    <w:txbxContent>
                      <w:p w14:paraId="2ECBB279"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651" o:spid="_x0000_s1092"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" filled="f" stroked="f">
                  <v:textbox inset="0,0,0,0">
                    <w:txbxContent>
                      <w:p w14:paraId="79BA3ACD"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652" o:spid="_x0000_s1093"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" filled="f" stroked="f">
                  <v:textbox inset="0,0,0,0">
                    <w:txbxContent>
                      <w:p w14:paraId="4AE9BD0C"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 xml:space="preserve">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 </w:t>
      </w:r>
    </w:p>
    <w:p w14:paraId="0FBA3354" w14:textId="77777777" w:rsidR="00B037EE" w:rsidRDefault="005C5E6D">
      <w:pPr>
        <w:spacing w:after="215" w:line="361" w:lineRule="auto"/>
        <w:ind w:left="-15" w:right="8" w:firstLine="720"/>
        <w:jc w:val="both"/>
      </w:pPr>
      <w:r>
        <w:rPr>
          <w:rFonts w:ascii="Arial" w:eastAsia="Arial" w:hAnsi="Arial" w:cs="Arial"/>
          <w:sz w:val="24"/>
        </w:rPr>
        <w:t xml:space="preserve">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w:t>
      </w:r>
      <w:r>
        <w:rPr>
          <w:rFonts w:ascii="Arial" w:eastAsia="Arial" w:hAnsi="Arial" w:cs="Arial"/>
          <w:sz w:val="24"/>
        </w:rPr>
        <w:lastRenderedPageBreak/>
        <w:t xml:space="preserve">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 </w:t>
      </w:r>
    </w:p>
    <w:p w14:paraId="754FC91F" w14:textId="77777777" w:rsidR="00B037EE" w:rsidRDefault="005C5E6D">
      <w:pPr>
        <w:spacing w:after="219" w:line="360" w:lineRule="auto"/>
        <w:ind w:left="-15" w:right="8" w:firstLine="720"/>
        <w:jc w:val="both"/>
      </w:pPr>
      <w:r>
        <w:rPr>
          <w:noProof/>
        </w:rPr>
        <w:drawing>
          <wp:anchor distT="0" distB="0" distL="114300" distR="114300" simplePos="0" relativeHeight="251674624" behindDoc="1" locked="0" layoutInCell="1" allowOverlap="0" wp14:anchorId="5B404C52" wp14:editId="4CBCDA4D">
            <wp:simplePos x="0" y="0"/>
            <wp:positionH relativeFrom="column">
              <wp:posOffset>0</wp:posOffset>
            </wp:positionH>
            <wp:positionV relativeFrom="paragraph">
              <wp:posOffset>870699</wp:posOffset>
            </wp:positionV>
            <wp:extent cx="5731510" cy="5731510"/>
            <wp:effectExtent l="0" t="0" r="0" b="0"/>
            <wp:wrapNone/>
            <wp:docPr id="656" name="Picture 656"/>
            <wp:cNvGraphicFramePr/>
            <a:graphic xmlns:a="http://schemas.openxmlformats.org/drawingml/2006/main">
              <a:graphicData uri="http://schemas.openxmlformats.org/drawingml/2006/picture">
                <pic:pic xmlns:pic="http://schemas.openxmlformats.org/drawingml/2006/picture">
                  <pic:nvPicPr>
                    <pic:cNvPr id="656" name="Picture 656"/>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75648" behindDoc="0" locked="0" layoutInCell="1" allowOverlap="1" wp14:anchorId="040FA720" wp14:editId="678B205C">
                <wp:simplePos x="0" y="0"/>
                <wp:positionH relativeFrom="page">
                  <wp:posOffset>240221</wp:posOffset>
                </wp:positionH>
                <wp:positionV relativeFrom="page">
                  <wp:posOffset>4342384</wp:posOffset>
                </wp:positionV>
                <wp:extent cx="184150" cy="1336802"/>
                <wp:effectExtent l="0" t="0" r="0" b="0"/>
                <wp:wrapSquare wrapText="bothSides"/>
                <wp:docPr id="18568" name="Group 18568"/>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712" name="Rectangle 712"/>
                        <wps:cNvSpPr/>
                        <wps:spPr>
                          <a:xfrm rot="5399999">
                            <a:off x="-742827" y="850969"/>
                            <a:ext cx="1777947" cy="76010"/>
                          </a:xfrm>
                          <a:prstGeom prst="rect">
                            <a:avLst/>
                          </a:prstGeom>
                          <a:ln>
                            <a:noFill/>
                          </a:ln>
                        </wps:spPr>
                        <wps:txbx>
                          <w:txbxContent>
                            <w:p w14:paraId="7FF9B621"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713" name="Rectangle 713"/>
                        <wps:cNvSpPr/>
                        <wps:spPr>
                          <a:xfrm rot="5399999">
                            <a:off x="-761904" y="806545"/>
                            <a:ext cx="1689100" cy="76010"/>
                          </a:xfrm>
                          <a:prstGeom prst="rect">
                            <a:avLst/>
                          </a:prstGeom>
                          <a:ln>
                            <a:noFill/>
                          </a:ln>
                        </wps:spPr>
                        <wps:txbx>
                          <w:txbxContent>
                            <w:p w14:paraId="39664B65"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714" name="Rectangle 714"/>
                        <wps:cNvSpPr/>
                        <wps:spPr>
                          <a:xfrm rot="5399999">
                            <a:off x="-291733" y="272874"/>
                            <a:ext cx="621758" cy="76010"/>
                          </a:xfrm>
                          <a:prstGeom prst="rect">
                            <a:avLst/>
                          </a:prstGeom>
                          <a:ln>
                            <a:noFill/>
                          </a:ln>
                        </wps:spPr>
                        <wps:txbx>
                          <w:txbxContent>
                            <w:p w14:paraId="275B0278"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040FA720" id="Group 18568" o:spid="_x0000_s1094" style="position:absolute;left:0;text-align:left;margin-left:18.9pt;margin-top:341.9pt;width:14.5pt;height:105.25pt;z-index:251675648;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">
                <v:rect id="Rectangle 712" o:spid="_x0000_s1095"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" filled="f" stroked="f">
                  <v:textbox inset="0,0,0,0">
                    <w:txbxContent>
                      <w:p w14:paraId="7FF9B621"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713" o:spid="_x0000_s1096"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" filled="f" stroked="f">
                  <v:textbox inset="0,0,0,0">
                    <w:txbxContent>
                      <w:p w14:paraId="39664B65"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714" o:spid="_x0000_s1097"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" filled="f" stroked="f">
                  <v:textbox inset="0,0,0,0">
                    <w:txbxContent>
                      <w:p w14:paraId="275B0278"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Por otra parte, el artículo 128 de la Ley de Amparo, en el contexto constitucional y legal actual, definitivamente ya no puede ser interpretado como sustitutivo del artículo 124 de la anterior legislación de amparo de 1936 que constituían un requisito insuperable para el otorgamiento de la suspensión,</w:t>
      </w:r>
      <w:r>
        <w:rPr>
          <w:rFonts w:ascii="Arial" w:eastAsia="Arial" w:hAnsi="Arial" w:cs="Arial"/>
          <w:b/>
          <w:sz w:val="24"/>
        </w:rPr>
        <w:t xml:space="preserve">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w:t>
      </w:r>
      <w:proofErr w:type="spellStart"/>
      <w:r>
        <w:rPr>
          <w:rFonts w:ascii="Arial" w:eastAsia="Arial" w:hAnsi="Arial" w:cs="Arial"/>
          <w:b/>
          <w:sz w:val="24"/>
        </w:rPr>
        <w:t>boni</w:t>
      </w:r>
      <w:proofErr w:type="spellEnd"/>
      <w:r>
        <w:rPr>
          <w:rFonts w:ascii="Arial" w:eastAsia="Arial" w:hAnsi="Arial" w:cs="Arial"/>
          <w:b/>
          <w:sz w:val="24"/>
        </w:rPr>
        <w:t xml:space="preserve"> iuris), regla que se confirma con lo dispuesto por el artículo 138 de la Ley de Amparo, que reitera la mecánica de la ponderación como metodología para el otorgamiento de la suspensión como ordena la premisa constitucional antes señalada</w:t>
      </w:r>
      <w:r>
        <w:rPr>
          <w:rFonts w:ascii="Arial" w:eastAsia="Arial" w:hAnsi="Arial" w:cs="Arial"/>
          <w:sz w:val="24"/>
        </w:rPr>
        <w:t xml:space="preserve">;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 </w:t>
      </w:r>
    </w:p>
    <w:p w14:paraId="10E39F87" w14:textId="77777777" w:rsidR="00B037EE" w:rsidRDefault="005C5E6D">
      <w:pPr>
        <w:spacing w:after="218" w:line="361" w:lineRule="auto"/>
        <w:ind w:left="-15" w:right="8" w:firstLine="720"/>
        <w:jc w:val="both"/>
      </w:pPr>
      <w:r>
        <w:rPr>
          <w:rFonts w:ascii="Arial" w:eastAsia="Arial" w:hAnsi="Arial" w:cs="Arial"/>
          <w:sz w:val="24"/>
        </w:rPr>
        <w:t xml:space="preserve">Adicionalmente debe considerarse que siempre que exista peligro inminente de que se ejecute el acto reclamado, o de que se causen perjuicios de difícil reparación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w:t>
      </w:r>
      <w:r>
        <w:rPr>
          <w:rFonts w:ascii="Arial" w:eastAsia="Arial" w:hAnsi="Arial" w:cs="Arial"/>
          <w:sz w:val="24"/>
        </w:rPr>
        <w:lastRenderedPageBreak/>
        <w:t xml:space="preserve">se eviten cualquier clase de perjuicios, como también evitando que quede sin materia el juicio de amparo. </w:t>
      </w:r>
    </w:p>
    <w:p w14:paraId="076BBBDD" w14:textId="77777777" w:rsidR="00B037EE" w:rsidRDefault="005C5E6D">
      <w:pPr>
        <w:spacing w:after="3" w:line="361" w:lineRule="auto"/>
        <w:ind w:left="-15" w:right="8" w:firstLine="720"/>
        <w:jc w:val="both"/>
      </w:pPr>
      <w:r>
        <w:rPr>
          <w:rFonts w:ascii="Arial" w:eastAsia="Arial" w:hAnsi="Arial" w:cs="Arial"/>
          <w:sz w:val="24"/>
        </w:rPr>
        <w:t xml:space="preserve">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sea jurídica y materialmente posible, puede restablecer provisionalmente al quejoso en el goce del derecho violado mientras se dicta sentencia ejecutoria en el juicio, lo que en el lenguaje procesal de las medidas cautelares se conoce como </w:t>
      </w:r>
      <w:r>
        <w:rPr>
          <w:rFonts w:ascii="Arial" w:eastAsia="Arial" w:hAnsi="Arial" w:cs="Arial"/>
          <w:b/>
          <w:sz w:val="24"/>
        </w:rPr>
        <w:t>"efecto anticipatorio"</w:t>
      </w:r>
      <w:r>
        <w:rPr>
          <w:rFonts w:ascii="Arial" w:eastAsia="Arial" w:hAnsi="Arial" w:cs="Arial"/>
          <w:sz w:val="24"/>
        </w:rPr>
        <w:t xml:space="preserve">. </w:t>
      </w:r>
    </w:p>
    <w:p w14:paraId="4B12BB24" w14:textId="77777777" w:rsidR="00B037EE" w:rsidRDefault="005C5E6D">
      <w:pPr>
        <w:spacing w:after="115"/>
        <w:ind w:left="720"/>
      </w:pPr>
      <w:r>
        <w:rPr>
          <w:rFonts w:ascii="Arial" w:eastAsia="Arial" w:hAnsi="Arial" w:cs="Arial"/>
          <w:sz w:val="24"/>
        </w:rPr>
        <w:t xml:space="preserve">  </w:t>
      </w:r>
    </w:p>
    <w:p w14:paraId="28A23436" w14:textId="77777777" w:rsidR="00B037EE" w:rsidRDefault="005C5E6D">
      <w:pPr>
        <w:spacing w:after="218" w:line="361" w:lineRule="auto"/>
        <w:ind w:left="-15" w:right="8" w:firstLine="720"/>
        <w:jc w:val="both"/>
      </w:pPr>
      <w:r>
        <w:rPr>
          <w:noProof/>
        </w:rPr>
        <w:drawing>
          <wp:anchor distT="0" distB="0" distL="114300" distR="114300" simplePos="0" relativeHeight="251676672" behindDoc="1" locked="0" layoutInCell="1" allowOverlap="0" wp14:anchorId="5F6549EE" wp14:editId="4BD20780">
            <wp:simplePos x="0" y="0"/>
            <wp:positionH relativeFrom="column">
              <wp:posOffset>0</wp:posOffset>
            </wp:positionH>
            <wp:positionV relativeFrom="paragraph">
              <wp:posOffset>-1354340</wp:posOffset>
            </wp:positionV>
            <wp:extent cx="5731510" cy="5731510"/>
            <wp:effectExtent l="0" t="0" r="0" b="0"/>
            <wp:wrapNone/>
            <wp:docPr id="722" name="Picture 722"/>
            <wp:cNvGraphicFramePr/>
            <a:graphic xmlns:a="http://schemas.openxmlformats.org/drawingml/2006/main">
              <a:graphicData uri="http://schemas.openxmlformats.org/drawingml/2006/picture">
                <pic:pic xmlns:pic="http://schemas.openxmlformats.org/drawingml/2006/picture">
                  <pic:nvPicPr>
                    <pic:cNvPr id="722" name="Picture 722"/>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77696" behindDoc="0" locked="0" layoutInCell="1" allowOverlap="1" wp14:anchorId="5376A3BF" wp14:editId="0974C5F5">
                <wp:simplePos x="0" y="0"/>
                <wp:positionH relativeFrom="page">
                  <wp:posOffset>240221</wp:posOffset>
                </wp:positionH>
                <wp:positionV relativeFrom="page">
                  <wp:posOffset>4342384</wp:posOffset>
                </wp:positionV>
                <wp:extent cx="184150" cy="1336802"/>
                <wp:effectExtent l="0" t="0" r="0" b="0"/>
                <wp:wrapSquare wrapText="bothSides"/>
                <wp:docPr id="18882" name="Group 18882"/>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785" name="Rectangle 785"/>
                        <wps:cNvSpPr/>
                        <wps:spPr>
                          <a:xfrm rot="5399999">
                            <a:off x="-742827" y="850969"/>
                            <a:ext cx="1777947" cy="76010"/>
                          </a:xfrm>
                          <a:prstGeom prst="rect">
                            <a:avLst/>
                          </a:prstGeom>
                          <a:ln>
                            <a:noFill/>
                          </a:ln>
                        </wps:spPr>
                        <wps:txbx>
                          <w:txbxContent>
                            <w:p w14:paraId="19E6B4A7"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786" name="Rectangle 786"/>
                        <wps:cNvSpPr/>
                        <wps:spPr>
                          <a:xfrm rot="5399999">
                            <a:off x="-761904" y="806545"/>
                            <a:ext cx="1689100" cy="76010"/>
                          </a:xfrm>
                          <a:prstGeom prst="rect">
                            <a:avLst/>
                          </a:prstGeom>
                          <a:ln>
                            <a:noFill/>
                          </a:ln>
                        </wps:spPr>
                        <wps:txbx>
                          <w:txbxContent>
                            <w:p w14:paraId="05E32932"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787" name="Rectangle 787"/>
                        <wps:cNvSpPr/>
                        <wps:spPr>
                          <a:xfrm rot="5399999">
                            <a:off x="-291733" y="272874"/>
                            <a:ext cx="621758" cy="76010"/>
                          </a:xfrm>
                          <a:prstGeom prst="rect">
                            <a:avLst/>
                          </a:prstGeom>
                          <a:ln>
                            <a:noFill/>
                          </a:ln>
                        </wps:spPr>
                        <wps:txbx>
                          <w:txbxContent>
                            <w:p w14:paraId="5C9800CB"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5376A3BF" id="Group 18882" o:spid="_x0000_s1098" style="position:absolute;left:0;text-align:left;margin-left:18.9pt;margin-top:341.9pt;width:14.5pt;height:105.25pt;z-index:251677696;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">
                <v:rect id="Rectangle 785" o:spid="_x0000_s1099"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" filled="f" stroked="f">
                  <v:textbox inset="0,0,0,0">
                    <w:txbxContent>
                      <w:p w14:paraId="19E6B4A7"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786" o:spid="_x0000_s1100"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" filled="f" stroked="f">
                  <v:textbox inset="0,0,0,0">
                    <w:txbxContent>
                      <w:p w14:paraId="05E32932"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787" o:spid="_x0000_s1101"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" filled="f" stroked="f">
                  <v:textbox inset="0,0,0,0">
                    <w:txbxContent>
                      <w:p w14:paraId="5C9800CB"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 xml:space="preserve">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w:t>
      </w:r>
      <w:proofErr w:type="spellStart"/>
      <w:r>
        <w:rPr>
          <w:rFonts w:ascii="Arial" w:eastAsia="Arial" w:hAnsi="Arial" w:cs="Arial"/>
          <w:sz w:val="24"/>
        </w:rPr>
        <w:t>suspensional</w:t>
      </w:r>
      <w:proofErr w:type="spellEnd"/>
      <w:r>
        <w:rPr>
          <w:rFonts w:ascii="Arial" w:eastAsia="Arial" w:hAnsi="Arial" w:cs="Arial"/>
          <w:sz w:val="24"/>
        </w:rPr>
        <w:t xml:space="preserve">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 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w:t>
      </w:r>
    </w:p>
    <w:p w14:paraId="71B9D72D" w14:textId="77777777" w:rsidR="00B037EE" w:rsidRDefault="005C5E6D">
      <w:pPr>
        <w:numPr>
          <w:ilvl w:val="0"/>
          <w:numId w:val="1"/>
        </w:numPr>
        <w:spacing w:after="3" w:line="361" w:lineRule="auto"/>
        <w:ind w:right="8" w:firstLine="720"/>
        <w:jc w:val="both"/>
      </w:pPr>
      <w:r>
        <w:rPr>
          <w:rFonts w:ascii="Arial" w:eastAsia="Arial" w:hAnsi="Arial" w:cs="Arial"/>
          <w:sz w:val="24"/>
        </w:rPr>
        <w:lastRenderedPageBreak/>
        <w:t xml:space="preserve">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w:t>
      </w:r>
    </w:p>
    <w:p w14:paraId="0180D835" w14:textId="77777777" w:rsidR="00B037EE" w:rsidRDefault="005C5E6D">
      <w:pPr>
        <w:numPr>
          <w:ilvl w:val="0"/>
          <w:numId w:val="1"/>
        </w:numPr>
        <w:spacing w:after="218" w:line="361" w:lineRule="auto"/>
        <w:ind w:right="8" w:firstLine="720"/>
        <w:jc w:val="both"/>
      </w:pPr>
      <w:r>
        <w:rPr>
          <w:noProof/>
        </w:rPr>
        <mc:AlternateContent>
          <mc:Choice Requires="wpg">
            <w:drawing>
              <wp:anchor distT="0" distB="0" distL="114300" distR="114300" simplePos="0" relativeHeight="251678720" behindDoc="1" locked="0" layoutInCell="1" allowOverlap="1" wp14:anchorId="5FDB0D3C" wp14:editId="7197B0B4">
                <wp:simplePos x="0" y="0"/>
                <wp:positionH relativeFrom="column">
                  <wp:posOffset>0</wp:posOffset>
                </wp:positionH>
                <wp:positionV relativeFrom="paragraph">
                  <wp:posOffset>1538211</wp:posOffset>
                </wp:positionV>
                <wp:extent cx="5731510" cy="5731510"/>
                <wp:effectExtent l="0" t="0" r="0" b="0"/>
                <wp:wrapNone/>
                <wp:docPr id="19468" name="Group 19468"/>
                <wp:cNvGraphicFramePr/>
                <a:graphic xmlns:a="http://schemas.openxmlformats.org/drawingml/2006/main">
                  <a:graphicData uri="http://schemas.microsoft.com/office/word/2010/wordprocessingGroup">
                    <wpg:wgp>
                      <wpg:cNvGrpSpPr/>
                      <wpg:grpSpPr>
                        <a:xfrm>
                          <a:off x="0" y="0"/>
                          <a:ext cx="5731510" cy="5731510"/>
                          <a:chOff x="0" y="0"/>
                          <a:chExt cx="5731510" cy="5731510"/>
                        </a:xfrm>
                      </wpg:grpSpPr>
                      <pic:pic xmlns:pic="http://schemas.openxmlformats.org/drawingml/2006/picture">
                        <pic:nvPicPr>
                          <pic:cNvPr id="793" name="Picture 793"/>
                          <pic:cNvPicPr/>
                        </pic:nvPicPr>
                        <pic:blipFill>
                          <a:blip r:embed="rId7"/>
                          <a:stretch>
                            <a:fillRect/>
                          </a:stretch>
                        </pic:blipFill>
                        <pic:spPr>
                          <a:xfrm>
                            <a:off x="0" y="0"/>
                            <a:ext cx="5731510" cy="5731510"/>
                          </a:xfrm>
                          <a:prstGeom prst="rect">
                            <a:avLst/>
                          </a:prstGeom>
                        </pic:spPr>
                      </pic:pic>
                      <wps:wsp>
                        <wps:cNvPr id="21257" name="Shape 21257"/>
                        <wps:cNvSpPr/>
                        <wps:spPr>
                          <a:xfrm>
                            <a:off x="0" y="4784145"/>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468" style="width:451.3pt;height:451.3pt;position:absolute;z-index:-2147483621;mso-position-horizontal-relative:text;mso-position-horizontal:absolute;margin-left:0pt;mso-position-vertical-relative:text;margin-top:121.119pt;" coordsize="57315,57315">
                <v:shape id="Picture 793" style="position:absolute;width:57315;height:57315;left:0;top:0;" filled="f">
                  <v:imagedata r:id="rId9"/>
                </v:shape>
                <v:shape id="Shape 21258" style="position:absolute;width:18288;height:91;left:0;top:47841;" coordsize="1828800,9144" path="m0,0l1828800,0l1828800,9144l0,9144l0,0">
                  <v:stroke weight="0pt" endcap="flat" joinstyle="miter" miterlimit="10" on="false" color="#000000" opacity="0"/>
                  <v:fill on="true" color="#000000"/>
                </v:shape>
              </v:group>
            </w:pict>
          </mc:Fallback>
        </mc:AlternateContent>
      </w:r>
      <w:r>
        <w:rPr>
          <w:rFonts w:ascii="Arial" w:eastAsia="Arial" w:hAnsi="Arial" w:cs="Arial"/>
          <w:sz w:val="24"/>
        </w:rPr>
        <w:t xml:space="preserve">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 </w:t>
      </w:r>
    </w:p>
    <w:p w14:paraId="46F30A4C" w14:textId="77777777" w:rsidR="00B037EE" w:rsidRDefault="005C5E6D">
      <w:pPr>
        <w:spacing w:after="336"/>
        <w:ind w:left="730" w:right="8" w:hanging="10"/>
        <w:jc w:val="both"/>
      </w:pPr>
      <w:r>
        <w:rPr>
          <w:rFonts w:ascii="Arial" w:eastAsia="Arial" w:hAnsi="Arial" w:cs="Arial"/>
          <w:b/>
          <w:sz w:val="24"/>
        </w:rPr>
        <w:t xml:space="preserve">Suspensión en caso de delitos de prisión injustificada.  </w:t>
      </w:r>
    </w:p>
    <w:p w14:paraId="74DEE36B" w14:textId="77777777" w:rsidR="00B037EE" w:rsidRDefault="005C5E6D">
      <w:pPr>
        <w:spacing w:after="184" w:line="360" w:lineRule="auto"/>
        <w:ind w:left="-15" w:right="8" w:firstLine="720"/>
        <w:jc w:val="both"/>
      </w:pPr>
      <w:r>
        <w:rPr>
          <w:noProof/>
        </w:rPr>
        <mc:AlternateContent>
          <mc:Choice Requires="wpg">
            <w:drawing>
              <wp:anchor distT="0" distB="0" distL="114300" distR="114300" simplePos="0" relativeHeight="251679744" behindDoc="0" locked="0" layoutInCell="1" allowOverlap="1" wp14:anchorId="6362D789" wp14:editId="61F37D0E">
                <wp:simplePos x="0" y="0"/>
                <wp:positionH relativeFrom="page">
                  <wp:posOffset>240221</wp:posOffset>
                </wp:positionH>
                <wp:positionV relativeFrom="page">
                  <wp:posOffset>4342384</wp:posOffset>
                </wp:positionV>
                <wp:extent cx="184150" cy="1336802"/>
                <wp:effectExtent l="0" t="0" r="0" b="0"/>
                <wp:wrapSquare wrapText="bothSides"/>
                <wp:docPr id="19469" name="Group 19469"/>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931" name="Rectangle 931"/>
                        <wps:cNvSpPr/>
                        <wps:spPr>
                          <a:xfrm rot="5399999">
                            <a:off x="-742827" y="850969"/>
                            <a:ext cx="1777947" cy="76010"/>
                          </a:xfrm>
                          <a:prstGeom prst="rect">
                            <a:avLst/>
                          </a:prstGeom>
                          <a:ln>
                            <a:noFill/>
                          </a:ln>
                        </wps:spPr>
                        <wps:txbx>
                          <w:txbxContent>
                            <w:p w14:paraId="5126A087"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932" name="Rectangle 932"/>
                        <wps:cNvSpPr/>
                        <wps:spPr>
                          <a:xfrm rot="5399999">
                            <a:off x="-761904" y="806545"/>
                            <a:ext cx="1689100" cy="76010"/>
                          </a:xfrm>
                          <a:prstGeom prst="rect">
                            <a:avLst/>
                          </a:prstGeom>
                          <a:ln>
                            <a:noFill/>
                          </a:ln>
                        </wps:spPr>
                        <wps:txbx>
                          <w:txbxContent>
                            <w:p w14:paraId="795CA241"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933" name="Rectangle 933"/>
                        <wps:cNvSpPr/>
                        <wps:spPr>
                          <a:xfrm rot="5399999">
                            <a:off x="-291733" y="272874"/>
                            <a:ext cx="621758" cy="76010"/>
                          </a:xfrm>
                          <a:prstGeom prst="rect">
                            <a:avLst/>
                          </a:prstGeom>
                          <a:ln>
                            <a:noFill/>
                          </a:ln>
                        </wps:spPr>
                        <wps:txbx>
                          <w:txbxContent>
                            <w:p w14:paraId="5DEEBD61"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6362D789" id="Group 19469" o:spid="_x0000_s1102" style="position:absolute;left:0;text-align:left;margin-left:18.9pt;margin-top:341.9pt;width:14.5pt;height:105.25pt;z-index:251679744;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">
                <v:rect id="Rectangle 931" o:spid="_x0000_s1103"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" filled="f" stroked="f">
                  <v:textbox inset="0,0,0,0">
                    <w:txbxContent>
                      <w:p w14:paraId="5126A087"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932" o:spid="_x0000_s1104"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" filled="f" stroked="f">
                  <v:textbox inset="0,0,0,0">
                    <w:txbxContent>
                      <w:p w14:paraId="795CA241"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933" o:spid="_x0000_s1105"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" filled="f" stroked="f">
                  <v:textbox inset="0,0,0,0">
                    <w:txbxContent>
                      <w:p w14:paraId="5DEEBD61"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sz w:val="24"/>
        </w:rPr>
        <w:t xml:space="preserve">Para tal efecto es importante señalar que si la orden de aprehensión dictada  por la autoridad, es sólo  por un delito que amerita prisión preventiva justificada, solicito a usted que ordene la suspensión  misma </w:t>
      </w:r>
      <w:r>
        <w:rPr>
          <w:rFonts w:ascii="Arial" w:eastAsia="Arial" w:hAnsi="Arial" w:cs="Arial"/>
          <w:b/>
          <w:sz w:val="24"/>
        </w:rPr>
        <w:t xml:space="preserve">que esta deberá surtir sus efectos aun cuando la autoridad en audiencia ordene la prisión preventiva justifica, pero que no se ejecute, ya que la libertad del suscrito quejoso queda a disposición de la autoridad federal, </w:t>
      </w:r>
      <w:proofErr w:type="spellStart"/>
      <w:r>
        <w:rPr>
          <w:rFonts w:ascii="Arial" w:eastAsia="Arial" w:hAnsi="Arial" w:cs="Arial"/>
          <w:b/>
          <w:sz w:val="24"/>
        </w:rPr>
        <w:t>asi</w:t>
      </w:r>
      <w:proofErr w:type="spellEnd"/>
      <w:r>
        <w:rPr>
          <w:rFonts w:ascii="Arial" w:eastAsia="Arial" w:hAnsi="Arial" w:cs="Arial"/>
          <w:b/>
          <w:sz w:val="24"/>
        </w:rPr>
        <w:t xml:space="preserve"> lo menciona la jurisprudencia que se señala:</w:t>
      </w:r>
      <w:r>
        <w:rPr>
          <w:rFonts w:ascii="Arial" w:eastAsia="Arial" w:hAnsi="Arial" w:cs="Arial"/>
          <w:b/>
          <w:sz w:val="24"/>
          <w:vertAlign w:val="superscript"/>
        </w:rPr>
        <w:t>2</w:t>
      </w:r>
      <w:r>
        <w:rPr>
          <w:rFonts w:ascii="Arial" w:eastAsia="Arial" w:hAnsi="Arial" w:cs="Arial"/>
          <w:b/>
          <w:sz w:val="24"/>
        </w:rPr>
        <w:t xml:space="preserve"> </w:t>
      </w:r>
    </w:p>
    <w:p w14:paraId="25C77510" w14:textId="77777777" w:rsidR="00B037EE" w:rsidRDefault="005C5E6D">
      <w:pPr>
        <w:spacing w:after="301"/>
      </w:pPr>
      <w:r>
        <w:rPr>
          <w:rFonts w:ascii="Roboto" w:eastAsia="Roboto" w:hAnsi="Roboto" w:cs="Roboto"/>
          <w:b/>
          <w:sz w:val="18"/>
        </w:rPr>
        <w:t xml:space="preserve">Registro digital: </w:t>
      </w:r>
      <w:r>
        <w:rPr>
          <w:rFonts w:ascii="Roboto" w:eastAsia="Roboto" w:hAnsi="Roboto" w:cs="Roboto"/>
          <w:sz w:val="18"/>
        </w:rPr>
        <w:t>2028566</w:t>
      </w:r>
      <w:r>
        <w:rPr>
          <w:rFonts w:ascii="Arial" w:eastAsia="Arial" w:hAnsi="Arial" w:cs="Arial"/>
          <w:b/>
          <w:sz w:val="18"/>
        </w:rPr>
        <w:t xml:space="preserve">  </w:t>
      </w:r>
    </w:p>
    <w:p w14:paraId="6FE29D95" w14:textId="77777777" w:rsidR="00B037EE" w:rsidRDefault="005C5E6D">
      <w:pPr>
        <w:spacing w:after="85"/>
        <w:ind w:left="-5" w:right="3" w:hanging="10"/>
        <w:jc w:val="both"/>
      </w:pPr>
      <w:r>
        <w:rPr>
          <w:rFonts w:ascii="Arial" w:eastAsia="Arial" w:hAnsi="Arial" w:cs="Arial"/>
          <w:b/>
          <w:sz w:val="18"/>
        </w:rPr>
        <w:t xml:space="preserve">SUSPENSIÓN PROVISIONAL EN EL JUICIO DE AMPARO INDIRECTO. CUANDO SE RECLAME UNA ORDEN </w:t>
      </w:r>
    </w:p>
    <w:p w14:paraId="63C454DD" w14:textId="77777777" w:rsidR="00B037EE" w:rsidRDefault="005C5E6D">
      <w:pPr>
        <w:spacing w:after="253"/>
        <w:ind w:left="-5" w:right="3" w:hanging="10"/>
        <w:jc w:val="both"/>
      </w:pPr>
      <w:r>
        <w:rPr>
          <w:rFonts w:ascii="Arial" w:eastAsia="Arial" w:hAnsi="Arial" w:cs="Arial"/>
          <w:b/>
          <w:sz w:val="18"/>
        </w:rPr>
        <w:t xml:space="preserve">DE APREHENSIÓN POR UN DELITO QUE NO AMERITE PRISIÓN PREVENTIVA OFICIOSA, EL ALCANCE </w:t>
      </w:r>
    </w:p>
    <w:p w14:paraId="7DF88629" w14:textId="77777777" w:rsidR="00B037EE" w:rsidRDefault="005C5E6D">
      <w:pPr>
        <w:spacing w:after="3" w:line="248" w:lineRule="auto"/>
        <w:ind w:left="-15" w:right="6010" w:firstLine="2870"/>
      </w:pPr>
      <w:r>
        <w:rPr>
          <w:rFonts w:ascii="Arial" w:eastAsia="Arial" w:hAnsi="Arial" w:cs="Arial"/>
        </w:rPr>
        <w:t xml:space="preserve"> </w:t>
      </w:r>
      <w:r>
        <w:rPr>
          <w:rFonts w:ascii="Arial" w:eastAsia="Arial" w:hAnsi="Arial" w:cs="Arial"/>
          <w:sz w:val="14"/>
        </w:rPr>
        <w:t>2</w:t>
      </w:r>
    </w:p>
    <w:p w14:paraId="423FD7F8" w14:textId="77777777" w:rsidR="00B037EE" w:rsidRDefault="005C5E6D">
      <w:pPr>
        <w:spacing w:after="5" w:line="248" w:lineRule="auto"/>
        <w:ind w:left="87" w:hanging="10"/>
      </w:pPr>
      <w:r>
        <w:rPr>
          <w:rFonts w:ascii="Arial" w:eastAsia="Arial" w:hAnsi="Arial" w:cs="Arial"/>
          <w:sz w:val="10"/>
        </w:rPr>
        <w:t xml:space="preserve"> SUSPENSIÓN PROVISIONAL EN EL JUICIO DE AMPARO INDIRECTO. CUANDO SE RECLAME UNA ORDEN DE APREHENSIÓN POR UN DELITO QUE NO AMERITE PRISIÓN PREVENTIVA </w:t>
      </w:r>
    </w:p>
    <w:p w14:paraId="264D0F59" w14:textId="77777777" w:rsidR="00B037EE" w:rsidRDefault="005C5E6D">
      <w:pPr>
        <w:spacing w:after="5" w:line="248" w:lineRule="auto"/>
        <w:ind w:left="-5" w:hanging="10"/>
      </w:pPr>
      <w:r>
        <w:rPr>
          <w:rFonts w:ascii="Arial" w:eastAsia="Arial" w:hAnsi="Arial" w:cs="Arial"/>
          <w:sz w:val="10"/>
        </w:rPr>
        <w:t xml:space="preserve">OFICIOSA, EL ALCANCE DE LOS EFECTOS DE SU CONCESIÓN IMPIDE QUE DURANTE SU VIGENCIA EL QUEJOSO SEA PRIVADO DE LA LIBERTAD, AUNQUE EN EL PROCEDIMIENTO PENAL SE LE IMPONGA LA PRISIÓN PREVENTIVA JUSTIFICADA. </w:t>
      </w:r>
    </w:p>
    <w:p w14:paraId="7552A365" w14:textId="77777777" w:rsidR="00B037EE" w:rsidRDefault="005C5E6D">
      <w:pPr>
        <w:spacing w:after="5" w:line="248" w:lineRule="auto"/>
        <w:ind w:left="-5" w:hanging="10"/>
      </w:pPr>
      <w:r>
        <w:rPr>
          <w:rFonts w:ascii="Arial" w:eastAsia="Arial" w:hAnsi="Arial" w:cs="Arial"/>
          <w:sz w:val="10"/>
        </w:rPr>
        <w:t xml:space="preserve">Hechos: Los Tribunales Colegiados de Circuito contendientes sostuvieron criterios contradictorios al analizar el alcance de los efectos de la suspensión provisional respecto de una orden de aprehensión por un delito que no amerita prisión preventiva oficiosa. Mientras que uno determinó que si el quejoso comparece ante la autoridad responsable para continuar el proceso penal seguido en su contra no puede ser privado de la libertad con motivo del mandamiento de captura sino hasta que se resuelva sobre la suspensión definitiva, inclusive si se le impone la prisión preventiva justificada como medida cautelar, el otro estableció que el Juez de Distrito no puede pronunciarse en ese sentido, pues la imposición de la prisión preventiva justificada es algo eventual, además de que el acto reclamado es de realización futura e incierta. </w:t>
      </w:r>
    </w:p>
    <w:p w14:paraId="7E534044" w14:textId="77777777" w:rsidR="00B037EE" w:rsidRDefault="005C5E6D">
      <w:pPr>
        <w:spacing w:after="5" w:line="248" w:lineRule="auto"/>
        <w:ind w:left="-5" w:hanging="10"/>
      </w:pPr>
      <w:r>
        <w:rPr>
          <w:rFonts w:ascii="Arial" w:eastAsia="Arial" w:hAnsi="Arial" w:cs="Arial"/>
          <w:sz w:val="10"/>
        </w:rPr>
        <w:t xml:space="preserve">Criterio jurídico: El Pleno Regional en Materias Penal y de Trabajo de la Región Centro-Norte, con residencia en la Ciudad de México, determina que cuando el quejoso promueva juicio de amparo indirecto y solicite la suspensión respecto de una orden de aprehensión por un delito que no amerite prisión preventiva oficiosa, al ser concedida ésta, el Juez de Distrito debe precisar que el alcance de los efectos de dicha medida es para que no sea detenida en el caso de que durante su vigencia se le imponga como medida cautelar, en el proceso penal del que derive el acto reclamado, la prisión preventiva justificada. </w:t>
      </w:r>
    </w:p>
    <w:p w14:paraId="5AD5642B" w14:textId="77777777" w:rsidR="00B037EE" w:rsidRDefault="005C5E6D">
      <w:pPr>
        <w:spacing w:after="5" w:line="248" w:lineRule="auto"/>
        <w:ind w:left="-5" w:hanging="10"/>
      </w:pPr>
      <w:r>
        <w:rPr>
          <w:rFonts w:ascii="Arial" w:eastAsia="Arial" w:hAnsi="Arial" w:cs="Arial"/>
          <w:sz w:val="10"/>
        </w:rPr>
        <w:t xml:space="preserve">Justificación: De acuerdo con los artículos 163 y 166, fracción II, primer párrafo, de la Ley de Amparo la suspensión provisional contra una orden de aprehensión por un delito que no amerite prisión preventiva oficiosa tiene por efecto que el quejoso: 1) quede a disposición del juzgador de amparo en cuanto a su libertad personal y a disposición del juzgador natural responsable para la continuación del procedimiento penal, y 2) no sea detenido bajo las medidas de aseguramiento que decrete el órgano jurisdiccional de amparo para impedir que evada la acción de la justicia, se presente al proceso </w:t>
      </w:r>
      <w:r>
        <w:rPr>
          <w:rFonts w:ascii="Arial" w:eastAsia="Arial" w:hAnsi="Arial" w:cs="Arial"/>
          <w:sz w:val="10"/>
        </w:rPr>
        <w:lastRenderedPageBreak/>
        <w:t xml:space="preserve">penal para su continuación y sea devuelto a la autoridad responsable en caso de que no obtenga la concesión del amparo solicitada. Cuando el quejoso acuda ante el juzgador responsable para continuar el proceso penal, éste puede determinar la imposición de medidas cautelares, incluso la prisión preventiva justificada, pues el procedimiento penal no se suspende; sin embargo, aunque autorice dicha medida no podrá ejecutarse porque el quejoso está a disposición del Juez de Distrito por lo que se refiere a su libertad personal, en razón del alcance de los efectos de la suspensión concedida, siempre y cuando se encuentre vigente. Lo anterior atiende al derecho a una tutela judicial efectiva y salvaguarda el derecho sustantivo fundamental de libertad personal del quejoso, además de operar en su favor el principio de presunción de inocencia. </w:t>
      </w:r>
    </w:p>
    <w:p w14:paraId="47709C03" w14:textId="77777777" w:rsidR="00B037EE" w:rsidRDefault="005C5E6D">
      <w:pPr>
        <w:spacing w:after="5" w:line="248" w:lineRule="auto"/>
        <w:ind w:left="-5" w:hanging="10"/>
      </w:pPr>
      <w:r>
        <w:rPr>
          <w:rFonts w:ascii="Arial" w:eastAsia="Arial" w:hAnsi="Arial" w:cs="Arial"/>
          <w:sz w:val="10"/>
        </w:rPr>
        <w:t xml:space="preserve">PLENO REGIONAL EN MATERIAS PENAL Y DE TRABAJO DE LA REGIÓN CENTRO-NORTE, CON RESIDENCIA EN LA CIUDAD DE MÉXICO. </w:t>
      </w:r>
    </w:p>
    <w:p w14:paraId="461E097D" w14:textId="77777777" w:rsidR="00B037EE" w:rsidRDefault="005C5E6D">
      <w:pPr>
        <w:spacing w:after="5" w:line="248" w:lineRule="auto"/>
        <w:ind w:left="-5" w:hanging="10"/>
      </w:pPr>
      <w:r>
        <w:rPr>
          <w:rFonts w:ascii="Arial" w:eastAsia="Arial" w:hAnsi="Arial" w:cs="Arial"/>
          <w:sz w:val="10"/>
        </w:rPr>
        <w:t xml:space="preserve">Contradicción de criterios 79/2023. Entre los sustentados por el Primer Tribunal Colegiado en Materia Penal del Primer Circuito y el Segundo Tribunal Colegiado del Vigésimo Cuarto Circuito. 2 de febrero de 2024. Tres votos de la Magistrada Emma Meza Fonseca y de los Magistrados Miguel Bonilla López (presidente) y Samuel Meraz Lares. Ponente: Magistrado Miguel Bonilla López. Secretario: Jaime Gómez Aguilar. </w:t>
      </w:r>
    </w:p>
    <w:p w14:paraId="095ED78E" w14:textId="77777777" w:rsidR="00B037EE" w:rsidRDefault="005C5E6D">
      <w:pPr>
        <w:spacing w:after="5" w:line="248" w:lineRule="auto"/>
        <w:ind w:left="-5" w:hanging="10"/>
      </w:pPr>
      <w:r>
        <w:rPr>
          <w:rFonts w:ascii="Arial" w:eastAsia="Arial" w:hAnsi="Arial" w:cs="Arial"/>
          <w:sz w:val="10"/>
        </w:rPr>
        <w:t xml:space="preserve">Tesis y/o criterios contendientes: </w:t>
      </w:r>
    </w:p>
    <w:p w14:paraId="16801F95" w14:textId="77777777" w:rsidR="00B037EE" w:rsidRDefault="005C5E6D">
      <w:pPr>
        <w:spacing w:after="5" w:line="248" w:lineRule="auto"/>
        <w:ind w:left="-5" w:hanging="10"/>
      </w:pPr>
      <w:r>
        <w:rPr>
          <w:rFonts w:ascii="Arial" w:eastAsia="Arial" w:hAnsi="Arial" w:cs="Arial"/>
          <w:sz w:val="10"/>
        </w:rPr>
        <w:t xml:space="preserve">El Primer Tribunal Colegiado en Materia Penal del Primer Circuito, al resolver la queja 242/2022, la cual dio origen a la tesis aislada I.1o.P.23 P (11a.), de rubro: "SUSPENSIÓN EN EL JUICIO DE </w:t>
      </w:r>
    </w:p>
    <w:p w14:paraId="4C48450F" w14:textId="77777777" w:rsidR="00B037EE" w:rsidRDefault="005C5E6D">
      <w:pPr>
        <w:spacing w:after="5" w:line="248" w:lineRule="auto"/>
        <w:ind w:left="-5" w:hanging="10"/>
      </w:pPr>
      <w:r>
        <w:rPr>
          <w:rFonts w:ascii="Arial" w:eastAsia="Arial" w:hAnsi="Arial" w:cs="Arial"/>
          <w:sz w:val="10"/>
        </w:rPr>
        <w:t xml:space="preserve">AMPARO CONTRA ÓRDENES DE APREHENSIÓN O REAPREHENSIÓN POR DELITOS QUE NO AMERITAN PRISIÓN PREVENTIVA OFICIOSA. DURANTE LA VIGENCIA DE SUS EFECTOS NO PUEDE EJECUTARSE, EN CASO DE QUE SE DECRETE MEDIDA CAUTELAR ALGUNA PRIVATIVA DE LA LIBERTAD DEL QUEJOSO, COMO LA PRISIÓN PREVENTIVA JUSTIFICADA.", publicada en el Semanario Judicial de la Federación del viernes 3 de marzo de 2023 a las 10:06 horas y en la Gaceta del Semanario Judicial de la Federación, Undécima Época, Libro 23, Tomo IV, marzo de 2023, página 4051, con número de registro digital: 2026089, y El sustentado por el Segundo Tribunal Colegiado del Vigésimo Cuarto Circuito, al resolver la queja 497/2023. </w:t>
      </w:r>
    </w:p>
    <w:p w14:paraId="0B8E378E" w14:textId="77777777" w:rsidR="00B037EE" w:rsidRDefault="005C5E6D">
      <w:pPr>
        <w:spacing w:after="5" w:line="248" w:lineRule="auto"/>
        <w:ind w:left="-5" w:hanging="10"/>
      </w:pPr>
      <w:r>
        <w:rPr>
          <w:rFonts w:ascii="Arial" w:eastAsia="Arial" w:hAnsi="Arial" w:cs="Arial"/>
          <w:sz w:val="10"/>
        </w:rPr>
        <w:t xml:space="preserve">Esta tesis se publicó el viernes 05 de abril de 2024 a las 10:09 horas en el Semanario Judicial de la Federación y, por ende, se considera de aplicación obligatoria a partir del lunes 08 de abril de 2024, para los efectos previstos en el punto noveno del Acuerdo General Plenario 1/2021. </w:t>
      </w:r>
    </w:p>
    <w:p w14:paraId="69F5F3A9" w14:textId="77777777" w:rsidR="00B037EE" w:rsidRDefault="005C5E6D">
      <w:pPr>
        <w:spacing w:after="266" w:line="360" w:lineRule="auto"/>
        <w:ind w:left="-5" w:right="3" w:hanging="10"/>
        <w:jc w:val="both"/>
      </w:pPr>
      <w:r>
        <w:rPr>
          <w:rFonts w:ascii="Arial" w:eastAsia="Arial" w:hAnsi="Arial" w:cs="Arial"/>
          <w:b/>
          <w:sz w:val="18"/>
        </w:rPr>
        <w:t xml:space="preserve">DE LOS EFECTOS DE SU CONCESIÓN IMPIDE QUE DURANTE SU VIGENCIA EL QUEJOSO SEA PRIVADO DE LA LIBERTAD, AUNQUE EN EL PROCEDIMIENTO PENAL SE LE IMPONGA LA PRISIÓN PREVENTIVA JUSTIFICADA. </w:t>
      </w:r>
    </w:p>
    <w:p w14:paraId="1B9199A0" w14:textId="77777777" w:rsidR="00B037EE" w:rsidRDefault="005C5E6D">
      <w:pPr>
        <w:spacing w:after="336"/>
        <w:ind w:left="730" w:right="8" w:hanging="10"/>
        <w:jc w:val="both"/>
      </w:pPr>
      <w:r>
        <w:rPr>
          <w:rFonts w:ascii="Arial" w:eastAsia="Arial" w:hAnsi="Arial" w:cs="Arial"/>
          <w:b/>
          <w:sz w:val="24"/>
        </w:rPr>
        <w:t xml:space="preserve">Suspensión en caso de delitos de prisión preventiva oficiosa.  </w:t>
      </w:r>
    </w:p>
    <w:p w14:paraId="3BBF52F0" w14:textId="77777777" w:rsidR="00B037EE" w:rsidRDefault="005C5E6D">
      <w:pPr>
        <w:spacing w:after="855" w:line="361" w:lineRule="auto"/>
        <w:ind w:left="-5" w:right="8" w:hanging="10"/>
        <w:jc w:val="both"/>
      </w:pPr>
      <w:r>
        <w:rPr>
          <w:rFonts w:ascii="Arial" w:eastAsia="Arial" w:hAnsi="Arial" w:cs="Arial"/>
          <w:sz w:val="24"/>
        </w:rPr>
        <w:t xml:space="preserve">En referencia a la suspensión que se solicita en caso de que el delito remite prisión preventiva oficiosa, pido atentamente que si el delito que fue librado en contra del suscrito ordene usted que la suspensión se lleve en sentido de lo que establece el artículo 163 y 166 de la Ley de Amparo, en este sentido toda vez que me encuentre en libertad se me otorgue la suspensión y no se me aplique la prisión preventiva oficiosa, estableciendo también de manera concreta en el caso de que el quejoso estuviera detenido (que no es el caso) no se puede imponer la prisión preventiva oficiosa, de facto se debe otorgar con efecto restitutorio de tutela anticipada, </w:t>
      </w:r>
      <w:proofErr w:type="spellStart"/>
      <w:r>
        <w:rPr>
          <w:rFonts w:ascii="Arial" w:eastAsia="Arial" w:hAnsi="Arial" w:cs="Arial"/>
          <w:sz w:val="24"/>
        </w:rPr>
        <w:t>asi</w:t>
      </w:r>
      <w:proofErr w:type="spellEnd"/>
      <w:r>
        <w:rPr>
          <w:rFonts w:ascii="Arial" w:eastAsia="Arial" w:hAnsi="Arial" w:cs="Arial"/>
          <w:sz w:val="24"/>
        </w:rPr>
        <w:t xml:space="preserve"> lo establece el registro digital 2027280 </w:t>
      </w:r>
      <w:r>
        <w:rPr>
          <w:rFonts w:ascii="Arial" w:eastAsia="Arial" w:hAnsi="Arial" w:cs="Arial"/>
          <w:sz w:val="24"/>
          <w:vertAlign w:val="superscript"/>
        </w:rPr>
        <w:t>3</w:t>
      </w:r>
      <w:r>
        <w:rPr>
          <w:rFonts w:ascii="Arial" w:eastAsia="Arial" w:hAnsi="Arial" w:cs="Arial"/>
          <w:sz w:val="24"/>
        </w:rPr>
        <w:t xml:space="preserve">. </w:t>
      </w:r>
    </w:p>
    <w:p w14:paraId="35DD836D" w14:textId="77777777" w:rsidR="00B037EE" w:rsidRDefault="005C5E6D">
      <w:pPr>
        <w:spacing w:after="3" w:line="248" w:lineRule="auto"/>
        <w:ind w:left="-15" w:right="6010" w:firstLine="2870"/>
      </w:pPr>
      <w:r>
        <w:rPr>
          <w:rFonts w:ascii="Arial" w:eastAsia="Arial" w:hAnsi="Arial" w:cs="Arial"/>
        </w:rPr>
        <w:t xml:space="preserve"> </w:t>
      </w:r>
      <w:r>
        <w:rPr>
          <w:rFonts w:ascii="Arial" w:eastAsia="Arial" w:hAnsi="Arial" w:cs="Arial"/>
          <w:sz w:val="14"/>
        </w:rPr>
        <w:t>3</w:t>
      </w:r>
    </w:p>
    <w:p w14:paraId="0E07B5F5" w14:textId="77777777" w:rsidR="00B037EE" w:rsidRDefault="005C5E6D">
      <w:pPr>
        <w:spacing w:after="7" w:line="234" w:lineRule="auto"/>
        <w:ind w:left="87" w:right="-13" w:hanging="10"/>
        <w:jc w:val="both"/>
      </w:pPr>
      <w:r>
        <w:rPr>
          <w:rFonts w:ascii="Arial" w:eastAsia="Arial" w:hAnsi="Arial" w:cs="Arial"/>
          <w:sz w:val="14"/>
        </w:rPr>
        <w:t xml:space="preserve"> </w:t>
      </w:r>
      <w:r>
        <w:rPr>
          <w:rFonts w:ascii="Arial" w:eastAsia="Arial" w:hAnsi="Arial" w:cs="Arial"/>
          <w:b/>
          <w:color w:val="212428"/>
          <w:sz w:val="10"/>
        </w:rPr>
        <w:t xml:space="preserve">SUSPENSIÓN PROVISIONAL EN EL JUICIO DE AMPARO INDIRECTO. CUANDO SE RECLAMA LA IMPOSICIÓN DE LA PRISIÓN PREVENTIVA OFICIOSA, LA PERSONA JUZGADORA NO </w:t>
      </w:r>
    </w:p>
    <w:p w14:paraId="58DC24CF" w14:textId="77777777" w:rsidR="00B037EE" w:rsidRDefault="005C5E6D">
      <w:pPr>
        <w:spacing w:after="7" w:line="234" w:lineRule="auto"/>
        <w:ind w:left="-5" w:right="-13" w:hanging="10"/>
        <w:jc w:val="both"/>
      </w:pPr>
      <w:r>
        <w:rPr>
          <w:noProof/>
        </w:rPr>
        <mc:AlternateContent>
          <mc:Choice Requires="wpg">
            <w:drawing>
              <wp:anchor distT="0" distB="0" distL="114300" distR="114300" simplePos="0" relativeHeight="251680768" behindDoc="0" locked="0" layoutInCell="1" allowOverlap="1" wp14:anchorId="55117D91" wp14:editId="1B0B0AB4">
                <wp:simplePos x="0" y="0"/>
                <wp:positionH relativeFrom="page">
                  <wp:posOffset>240221</wp:posOffset>
                </wp:positionH>
                <wp:positionV relativeFrom="page">
                  <wp:posOffset>4342384</wp:posOffset>
                </wp:positionV>
                <wp:extent cx="184150" cy="1336802"/>
                <wp:effectExtent l="0" t="0" r="0" b="0"/>
                <wp:wrapSquare wrapText="bothSides"/>
                <wp:docPr id="19331" name="Group 19331"/>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1184" name="Rectangle 1184"/>
                        <wps:cNvSpPr/>
                        <wps:spPr>
                          <a:xfrm rot="5399999">
                            <a:off x="-742827" y="850969"/>
                            <a:ext cx="1777947" cy="76010"/>
                          </a:xfrm>
                          <a:prstGeom prst="rect">
                            <a:avLst/>
                          </a:prstGeom>
                          <a:ln>
                            <a:noFill/>
                          </a:ln>
                        </wps:spPr>
                        <wps:txbx>
                          <w:txbxContent>
                            <w:p w14:paraId="0A3FE67A"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1185" name="Rectangle 1185"/>
                        <wps:cNvSpPr/>
                        <wps:spPr>
                          <a:xfrm rot="5399999">
                            <a:off x="-761904" y="806545"/>
                            <a:ext cx="1689100" cy="76010"/>
                          </a:xfrm>
                          <a:prstGeom prst="rect">
                            <a:avLst/>
                          </a:prstGeom>
                          <a:ln>
                            <a:noFill/>
                          </a:ln>
                        </wps:spPr>
                        <wps:txbx>
                          <w:txbxContent>
                            <w:p w14:paraId="5F74C221"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1186" name="Rectangle 1186"/>
                        <wps:cNvSpPr/>
                        <wps:spPr>
                          <a:xfrm rot="5399999">
                            <a:off x="-291733" y="272874"/>
                            <a:ext cx="621758" cy="76010"/>
                          </a:xfrm>
                          <a:prstGeom prst="rect">
                            <a:avLst/>
                          </a:prstGeom>
                          <a:ln>
                            <a:noFill/>
                          </a:ln>
                        </wps:spPr>
                        <wps:txbx>
                          <w:txbxContent>
                            <w:p w14:paraId="78EAE4D7"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55117D91" id="Group 19331" o:spid="_x0000_s1106" style="position:absolute;left:0;text-align:left;margin-left:18.9pt;margin-top:341.9pt;width:14.5pt;height:105.25pt;z-index:251680768;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">
                <v:rect id="Rectangle 1184" o:spid="_x0000_s1107"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" filled="f" stroked="f">
                  <v:textbox inset="0,0,0,0">
                    <w:txbxContent>
                      <w:p w14:paraId="0A3FE67A"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1185" o:spid="_x0000_s1108"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" filled="f" stroked="f">
                  <v:textbox inset="0,0,0,0">
                    <w:txbxContent>
                      <w:p w14:paraId="5F74C221"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1186" o:spid="_x0000_s1109"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" filled="f" stroked="f">
                  <v:textbox inset="0,0,0,0">
                    <w:txbxContent>
                      <w:p w14:paraId="78EAE4D7"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b/>
          <w:color w:val="212428"/>
          <w:sz w:val="10"/>
        </w:rPr>
        <w:t xml:space="preserve">DEBERÁ LIMITARSE A LOS EFECTOS ESTABLECIDOS EN EL ARTÍCULO 166, FRACCIÓN I, DE LA LEY DE AMPARO, SINO QUE DEBERÁ OTORGARLA CON EFECTOS RESTITUTORIOS DE TUTELA ANTICIPADA, YA QUE LAS SENTENCIAS VINCULANTES EMITIDAS POR LA CORTE INTERAMERICANA DE DERECHOS HUMANOS, EN LOS CASOS TZOMPAXTLE TECPILE Y OTROS Y GARCÍA RODRÍGUEZ Y OTRO EN LAS QUE FUE DECLARADA INCONVENCIONAL ESA MEDIDA, CONSTITUYEN UN FACTOR DETERMINANTE PARA TENER POR DEMOSTRADA LA </w:t>
      </w:r>
    </w:p>
    <w:p w14:paraId="107D0ADE" w14:textId="77777777" w:rsidR="00B037EE" w:rsidRDefault="005C5E6D">
      <w:pPr>
        <w:spacing w:after="0" w:line="238" w:lineRule="auto"/>
        <w:ind w:left="-5" w:right="-13" w:hanging="10"/>
        <w:jc w:val="both"/>
      </w:pPr>
      <w:r>
        <w:rPr>
          <w:noProof/>
        </w:rPr>
        <mc:AlternateContent>
          <mc:Choice Requires="wpg">
            <w:drawing>
              <wp:anchor distT="0" distB="0" distL="114300" distR="114300" simplePos="0" relativeHeight="251681792" behindDoc="1" locked="0" layoutInCell="1" allowOverlap="1" wp14:anchorId="11A66BDE" wp14:editId="3884DA46">
                <wp:simplePos x="0" y="0"/>
                <wp:positionH relativeFrom="column">
                  <wp:posOffset>0</wp:posOffset>
                </wp:positionH>
                <wp:positionV relativeFrom="paragraph">
                  <wp:posOffset>-3040655</wp:posOffset>
                </wp:positionV>
                <wp:extent cx="5731510" cy="5731510"/>
                <wp:effectExtent l="0" t="0" r="0" b="0"/>
                <wp:wrapNone/>
                <wp:docPr id="19329" name="Group 19329"/>
                <wp:cNvGraphicFramePr/>
                <a:graphic xmlns:a="http://schemas.openxmlformats.org/drawingml/2006/main">
                  <a:graphicData uri="http://schemas.microsoft.com/office/word/2010/wordprocessingGroup">
                    <wpg:wgp>
                      <wpg:cNvGrpSpPr/>
                      <wpg:grpSpPr>
                        <a:xfrm>
                          <a:off x="0" y="0"/>
                          <a:ext cx="5731510" cy="5731510"/>
                          <a:chOff x="0" y="0"/>
                          <a:chExt cx="5731510" cy="5731510"/>
                        </a:xfrm>
                      </wpg:grpSpPr>
                      <pic:pic xmlns:pic="http://schemas.openxmlformats.org/drawingml/2006/picture">
                        <pic:nvPicPr>
                          <pic:cNvPr id="937" name="Picture 937"/>
                          <pic:cNvPicPr/>
                        </pic:nvPicPr>
                        <pic:blipFill>
                          <a:blip r:embed="rId7"/>
                          <a:stretch>
                            <a:fillRect/>
                          </a:stretch>
                        </pic:blipFill>
                        <pic:spPr>
                          <a:xfrm>
                            <a:off x="0" y="0"/>
                            <a:ext cx="5731510" cy="5731510"/>
                          </a:xfrm>
                          <a:prstGeom prst="rect">
                            <a:avLst/>
                          </a:prstGeom>
                        </pic:spPr>
                      </pic:pic>
                      <wps:wsp>
                        <wps:cNvPr id="21259" name="Shape 21259"/>
                        <wps:cNvSpPr/>
                        <wps:spPr>
                          <a:xfrm>
                            <a:off x="0" y="2592633"/>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329" style="width:451.3pt;height:451.3pt;position:absolute;z-index:-2147483633;mso-position-horizontal-relative:text;mso-position-horizontal:absolute;margin-left:0pt;mso-position-vertical-relative:text;margin-top:-239.422pt;" coordsize="57315,57315">
                <v:shape id="Picture 937" style="position:absolute;width:57315;height:57315;left:0;top:0;" filled="f">
                  <v:imagedata r:id="rId9"/>
                </v:shape>
                <v:shape id="Shape 21260" style="position:absolute;width:18288;height:91;left:0;top:25926;" coordsize="1828800,9144" path="m0,0l1828800,0l1828800,9144l0,9144l0,0">
                  <v:stroke weight="0pt" endcap="flat" joinstyle="miter" miterlimit="10" on="false" color="#000000" opacity="0"/>
                  <v:fill on="true" color="#000000"/>
                </v:shape>
              </v:group>
            </w:pict>
          </mc:Fallback>
        </mc:AlternateContent>
      </w:r>
      <w:r>
        <w:rPr>
          <w:rFonts w:ascii="Arial" w:eastAsia="Arial" w:hAnsi="Arial" w:cs="Arial"/>
          <w:b/>
          <w:color w:val="212428"/>
          <w:sz w:val="10"/>
        </w:rPr>
        <w:t xml:space="preserve">APARIENCIA DEL BUEN DERECHO. </w:t>
      </w:r>
      <w:r>
        <w:rPr>
          <w:rFonts w:ascii="Arial" w:eastAsia="Arial" w:hAnsi="Arial" w:cs="Arial"/>
          <w:color w:val="212428"/>
          <w:sz w:val="10"/>
        </w:rPr>
        <w:t xml:space="preserve">Hechos: Los Tribunales Colegiados de Circuito contendientes, al resolver diversos recursos de queja, realizaron un análisis jurídico para determinar si era procedente o no conceder la suspensión provisional con efectos restitutorios cuando el acto reclamado en un juicio de amparo es la imposición de la prisión preventiva oficiosa. Así, uno de los órganos contendientes concedió la suspensión provisional únicamente para el efecto de que, en lo que se refiera a su libertad, la parte quejosa quedara a disposición del órgano jurisdiccional de amparo en el lugar que éste señalara y a disposición de la autoridad a la que corresponda conocer del procedimiento penal para efectos de su continuación, en términos de lo dispuesto en los artículos </w:t>
      </w:r>
      <w:r>
        <w:rPr>
          <w:rFonts w:ascii="Arial" w:eastAsia="Arial" w:hAnsi="Arial" w:cs="Arial"/>
          <w:b/>
          <w:color w:val="007AFF"/>
          <w:sz w:val="10"/>
          <w:u w:val="single" w:color="007AFF"/>
        </w:rPr>
        <w:t>163 y 166, fracción I, de la Ley</w:t>
      </w:r>
      <w:r>
        <w:rPr>
          <w:rFonts w:ascii="Arial" w:eastAsia="Arial" w:hAnsi="Arial" w:cs="Arial"/>
          <w:b/>
          <w:color w:val="007AFF"/>
          <w:sz w:val="10"/>
        </w:rPr>
        <w:t xml:space="preserve"> </w:t>
      </w:r>
      <w:r>
        <w:rPr>
          <w:rFonts w:ascii="Arial" w:eastAsia="Arial" w:hAnsi="Arial" w:cs="Arial"/>
          <w:b/>
          <w:color w:val="007AFF"/>
          <w:sz w:val="10"/>
          <w:u w:val="single" w:color="007AFF"/>
        </w:rPr>
        <w:t>de Amparo</w:t>
      </w:r>
      <w:r>
        <w:rPr>
          <w:rFonts w:ascii="Arial" w:eastAsia="Arial" w:hAnsi="Arial" w:cs="Arial"/>
          <w:color w:val="212428"/>
          <w:sz w:val="10"/>
        </w:rPr>
        <w:t xml:space="preserve">; asimismo, argumentó que no era factible conceder la suspensión con efectos restitutorios, en virtud de que con ello se inobservarían los artículos </w:t>
      </w:r>
      <w:r>
        <w:rPr>
          <w:rFonts w:ascii="Arial" w:eastAsia="Arial" w:hAnsi="Arial" w:cs="Arial"/>
          <w:b/>
          <w:color w:val="007AFF"/>
          <w:sz w:val="10"/>
          <w:u w:val="single" w:color="007AFF"/>
        </w:rPr>
        <w:t>19 constitucional</w:t>
      </w:r>
      <w:r>
        <w:rPr>
          <w:rFonts w:ascii="Arial" w:eastAsia="Arial" w:hAnsi="Arial" w:cs="Arial"/>
          <w:color w:val="212428"/>
          <w:sz w:val="10"/>
        </w:rPr>
        <w:t xml:space="preserve">, </w:t>
      </w:r>
      <w:r>
        <w:rPr>
          <w:rFonts w:ascii="Arial" w:eastAsia="Arial" w:hAnsi="Arial" w:cs="Arial"/>
          <w:b/>
          <w:color w:val="007AFF"/>
          <w:sz w:val="10"/>
          <w:u w:val="single" w:color="007AFF"/>
        </w:rPr>
        <w:t>167 del Código Nacional</w:t>
      </w:r>
      <w:r>
        <w:rPr>
          <w:rFonts w:ascii="Arial" w:eastAsia="Arial" w:hAnsi="Arial" w:cs="Arial"/>
          <w:b/>
          <w:color w:val="007AFF"/>
          <w:sz w:val="10"/>
        </w:rPr>
        <w:t xml:space="preserve"> </w:t>
      </w:r>
      <w:r>
        <w:rPr>
          <w:rFonts w:ascii="Arial" w:eastAsia="Arial" w:hAnsi="Arial" w:cs="Arial"/>
          <w:b/>
          <w:color w:val="007AFF"/>
          <w:sz w:val="10"/>
          <w:u w:val="single" w:color="007AFF"/>
        </w:rPr>
        <w:t>de Procedimientos Penales</w:t>
      </w:r>
      <w:r>
        <w:rPr>
          <w:rFonts w:ascii="Arial" w:eastAsia="Arial" w:hAnsi="Arial" w:cs="Arial"/>
          <w:color w:val="212428"/>
          <w:sz w:val="10"/>
        </w:rPr>
        <w:t xml:space="preserve"> y </w:t>
      </w:r>
      <w:r>
        <w:rPr>
          <w:rFonts w:ascii="Arial" w:eastAsia="Arial" w:hAnsi="Arial" w:cs="Arial"/>
          <w:b/>
          <w:color w:val="007AFF"/>
          <w:sz w:val="10"/>
          <w:u w:val="single" w:color="007AFF"/>
        </w:rPr>
        <w:t>217 de la Ley de Amparo</w:t>
      </w:r>
      <w:r>
        <w:rPr>
          <w:rFonts w:ascii="Arial" w:eastAsia="Arial" w:hAnsi="Arial" w:cs="Arial"/>
          <w:color w:val="212428"/>
          <w:sz w:val="10"/>
        </w:rPr>
        <w:t xml:space="preserve">, así como la jurisprudencia P./J. 20/2014 (10a.) derivada de la contradicción de tesis 293/2011, resuelta por el Pleno de la Suprema Corte de Justicia de la Nación. Por otra parte, el diverso órgano jurisdiccional contendiente, concedió la suspensión provisional con efectos restitutorios, en observancia a una tutela provisional anticipada, al considerar que el artículo </w:t>
      </w:r>
      <w:r>
        <w:rPr>
          <w:rFonts w:ascii="Arial" w:eastAsia="Arial" w:hAnsi="Arial" w:cs="Arial"/>
          <w:b/>
          <w:color w:val="007AFF"/>
          <w:sz w:val="10"/>
          <w:u w:val="single" w:color="007AFF"/>
        </w:rPr>
        <w:t>128 de la Ley de Amparo</w:t>
      </w:r>
      <w:r>
        <w:rPr>
          <w:rFonts w:ascii="Arial" w:eastAsia="Arial" w:hAnsi="Arial" w:cs="Arial"/>
          <w:color w:val="212428"/>
          <w:sz w:val="10"/>
        </w:rPr>
        <w:t xml:space="preserve"> no impide conceder la suspensión para dicho efecto, esto es, al no ser una disposición absoluta, ya que la mencionada normativa constituye la regla general al analizar la suspensión de los actos que se impugnen en el juicio de amparo y, por ende, pueden existir excepciones a ese lineamiento general. Igualmente, destacó que no se protegen los derechos de la parte quejosa con motivo de la suspensión en aplicación estricta de los artículos 163 y 166 de la Ley de Amparo, de manera que, de conformidad con las sentencias internacionales en las que se determinó la responsabilidad del Estado Mexicano, por la </w:t>
      </w:r>
      <w:proofErr w:type="spellStart"/>
      <w:r>
        <w:rPr>
          <w:rFonts w:ascii="Arial" w:eastAsia="Arial" w:hAnsi="Arial" w:cs="Arial"/>
          <w:color w:val="212428"/>
          <w:sz w:val="10"/>
        </w:rPr>
        <w:t>inconvencionalidad</w:t>
      </w:r>
      <w:proofErr w:type="spellEnd"/>
      <w:r>
        <w:rPr>
          <w:rFonts w:ascii="Arial" w:eastAsia="Arial" w:hAnsi="Arial" w:cs="Arial"/>
          <w:color w:val="212428"/>
          <w:sz w:val="10"/>
        </w:rPr>
        <w:t xml:space="preserve"> de la figura de la prisión preventiva oficiosa, concedió la medida </w:t>
      </w:r>
      <w:proofErr w:type="spellStart"/>
      <w:r>
        <w:rPr>
          <w:rFonts w:ascii="Arial" w:eastAsia="Arial" w:hAnsi="Arial" w:cs="Arial"/>
          <w:color w:val="212428"/>
          <w:sz w:val="10"/>
        </w:rPr>
        <w:t>suspensional</w:t>
      </w:r>
      <w:proofErr w:type="spellEnd"/>
      <w:r>
        <w:rPr>
          <w:rFonts w:ascii="Arial" w:eastAsia="Arial" w:hAnsi="Arial" w:cs="Arial"/>
          <w:color w:val="212428"/>
          <w:sz w:val="10"/>
        </w:rPr>
        <w:t xml:space="preserve"> para efecto de que el Juez de Control señalara fecha para la celebración de una audiencia de revisión de medida cautelar y fijara una diversa, haciendo la precisión de que sólo se podría imponer la prisión preventiva en caso de ser justificada. Criterio jurídico: El Pleno Regional en Materia Penal de la Región Centro-Norte, con residencia en la Ciudad de México, determina que con base en una interpretación conforme del artículo 166 de la Ley de Amparo, en correlación con el artículo </w:t>
      </w:r>
      <w:r>
        <w:rPr>
          <w:rFonts w:ascii="Arial" w:eastAsia="Arial" w:hAnsi="Arial" w:cs="Arial"/>
          <w:b/>
          <w:color w:val="007AFF"/>
          <w:sz w:val="10"/>
          <w:u w:val="single" w:color="007AFF"/>
        </w:rPr>
        <w:t>107, fracción X, constitucional</w:t>
      </w:r>
      <w:r>
        <w:rPr>
          <w:rFonts w:ascii="Arial" w:eastAsia="Arial" w:hAnsi="Arial" w:cs="Arial"/>
          <w:color w:val="212428"/>
          <w:sz w:val="10"/>
        </w:rPr>
        <w:t xml:space="preserve">, es posible conceder la suspensión provisional con efectos restitutorios cuando el acto reclamado sea la imposición de la medida cautelar de prisión preventiva oficiosa, debido a que las sentencias emitidas por la Corte Interamericana de Derechos Humanos, en los casos </w:t>
      </w:r>
      <w:proofErr w:type="spellStart"/>
      <w:r>
        <w:rPr>
          <w:rFonts w:ascii="Arial" w:eastAsia="Arial" w:hAnsi="Arial" w:cs="Arial"/>
          <w:color w:val="212428"/>
          <w:sz w:val="10"/>
        </w:rPr>
        <w:t>Tzompaxtle</w:t>
      </w:r>
      <w:proofErr w:type="spellEnd"/>
      <w:r>
        <w:rPr>
          <w:rFonts w:ascii="Arial" w:eastAsia="Arial" w:hAnsi="Arial" w:cs="Arial"/>
          <w:color w:val="212428"/>
          <w:sz w:val="10"/>
        </w:rPr>
        <w:t xml:space="preserve"> </w:t>
      </w:r>
      <w:proofErr w:type="spellStart"/>
      <w:r>
        <w:rPr>
          <w:rFonts w:ascii="Arial" w:eastAsia="Arial" w:hAnsi="Arial" w:cs="Arial"/>
          <w:color w:val="212428"/>
          <w:sz w:val="10"/>
        </w:rPr>
        <w:t>Tecpile</w:t>
      </w:r>
      <w:proofErr w:type="spellEnd"/>
      <w:r>
        <w:rPr>
          <w:rFonts w:ascii="Arial" w:eastAsia="Arial" w:hAnsi="Arial" w:cs="Arial"/>
          <w:color w:val="212428"/>
          <w:sz w:val="10"/>
        </w:rPr>
        <w:t xml:space="preserve"> y otros contra México y García Rodríguez y otro contra México (en las que entre otras cuestiones, se condenó al Estado Mexicano y se declaró la </w:t>
      </w:r>
      <w:proofErr w:type="spellStart"/>
      <w:r>
        <w:rPr>
          <w:rFonts w:ascii="Arial" w:eastAsia="Arial" w:hAnsi="Arial" w:cs="Arial"/>
          <w:color w:val="212428"/>
          <w:sz w:val="10"/>
        </w:rPr>
        <w:t>inconvencionalidad</w:t>
      </w:r>
      <w:proofErr w:type="spellEnd"/>
      <w:r>
        <w:rPr>
          <w:rFonts w:ascii="Arial" w:eastAsia="Arial" w:hAnsi="Arial" w:cs="Arial"/>
          <w:color w:val="212428"/>
          <w:sz w:val="10"/>
        </w:rPr>
        <w:t xml:space="preserve"> de dicha medida cautelar) son vinculantes y, por tanto, acreditan la apariencia del buen derecho, el peligro en la demora y la no afectación al orden público. Justificación: Tal como se resolvió en l</w:t>
      </w:r>
      <w:hyperlink r:id="rId10">
        <w:r>
          <w:rPr>
            <w:rFonts w:ascii="Arial" w:eastAsia="Arial" w:hAnsi="Arial" w:cs="Arial"/>
            <w:color w:val="212428"/>
            <w:sz w:val="10"/>
          </w:rPr>
          <w:t xml:space="preserve">a </w:t>
        </w:r>
      </w:hyperlink>
      <w:hyperlink r:id="rId11">
        <w:r>
          <w:rPr>
            <w:rFonts w:ascii="Arial" w:eastAsia="Arial" w:hAnsi="Arial" w:cs="Arial"/>
            <w:b/>
            <w:color w:val="007AFF"/>
            <w:sz w:val="10"/>
            <w:u w:val="single" w:color="007AFF"/>
          </w:rPr>
          <w:t>contradicción de tesis 293/2011</w:t>
        </w:r>
      </w:hyperlink>
      <w:hyperlink r:id="rId12">
        <w:r>
          <w:rPr>
            <w:rFonts w:ascii="Arial" w:eastAsia="Arial" w:hAnsi="Arial" w:cs="Arial"/>
            <w:color w:val="212428"/>
            <w:sz w:val="10"/>
          </w:rPr>
          <w:t xml:space="preserve">, </w:t>
        </w:r>
      </w:hyperlink>
      <w:r>
        <w:rPr>
          <w:rFonts w:ascii="Arial" w:eastAsia="Arial" w:hAnsi="Arial" w:cs="Arial"/>
          <w:color w:val="212428"/>
          <w:sz w:val="10"/>
        </w:rPr>
        <w:t xml:space="preserve">del Pleno de la Suprema Corte de Justicia de la Nación, de la que derivaron las jurisprudencias P./J. 20/2014 (10a.) y P./J. 21/2014 (10a.), el bloque de constitucionalidad está conformado tanto por los derechos humanos establecidos en la Constitución Política de los Estados Unidos Mexicanos, como por aquellos que se encuentren inmersos en los tratados internacionales, mismos que fueron incorporados a nuestra Norma Fundamental por mandato del propio artículo </w:t>
      </w:r>
      <w:r>
        <w:rPr>
          <w:rFonts w:ascii="Arial" w:eastAsia="Arial" w:hAnsi="Arial" w:cs="Arial"/>
          <w:b/>
          <w:color w:val="007AFF"/>
          <w:sz w:val="10"/>
          <w:u w:val="single" w:color="007AFF"/>
        </w:rPr>
        <w:t>1o.</w:t>
      </w:r>
      <w:r>
        <w:rPr>
          <w:rFonts w:ascii="Arial" w:eastAsia="Arial" w:hAnsi="Arial" w:cs="Arial"/>
          <w:color w:val="212428"/>
          <w:sz w:val="10"/>
        </w:rPr>
        <w:t xml:space="preserve">, creando así un parámetro de regularidad constitucional amplificado, que los relaciona entre sí, sin distinción jerárquica. Asimismo, la jurisprudencia emitida por la Corte Interamericana de Derechos Humanos es vinculante para el Estado Mexicano, aun en los casos en donde no sea condenado, bajo la verificación de la existencia de las mismas razones que motivaron el pronunciamiento, por lo que debe armonizarse la jurisprudencia interamericana con la nacional y, de no ser ello posible, aplicar el criterio que resulte más favorable a la protección de los derechos humanos. Bajo las anteriores consideraciones, para determinar si resulta procedente conceder la suspensión provisional con efectos restitutorios, cuando el acto reclamado sea la imposición de la prisión preventiva oficiosa, la persona juzgadora de amparo no sólo debe limitarse a los efectos establecidos en el artículo 166, fracción I, de la Ley de Amparo, es decir, que el quejoso quede a disposición de la persona juzgadora de Distrito únicamente en cuanto a su libertad personal y a disposición del Juez de la causa para la continuación del procedimiento, sino que es posible una concesión de tutela anticipada, toda vez que los pronunciamientos hechos por la Corte Interamericana de Derechos Humanos en las sentencias correspondientes a los casos ya señalados en donde se declaró la </w:t>
      </w:r>
      <w:proofErr w:type="spellStart"/>
      <w:r>
        <w:rPr>
          <w:rFonts w:ascii="Arial" w:eastAsia="Arial" w:hAnsi="Arial" w:cs="Arial"/>
          <w:color w:val="212428"/>
          <w:sz w:val="10"/>
        </w:rPr>
        <w:t>inconvencionalidad</w:t>
      </w:r>
      <w:proofErr w:type="spellEnd"/>
      <w:r>
        <w:rPr>
          <w:rFonts w:ascii="Arial" w:eastAsia="Arial" w:hAnsi="Arial" w:cs="Arial"/>
          <w:color w:val="212428"/>
          <w:sz w:val="10"/>
        </w:rPr>
        <w:t xml:space="preserve"> de la prisión preventiva oficiosa, son elementos que permiten la actualización de la apariencia del buen derecho, pues ello hace presumible que hay probabilidades jurídicas considerables para que el acto reclamado, en su momento, sea declarado inconstitucional. De modo que, cuando la parte quejosa solicite la suspensión provisional por la imposición de dicha medida cautelar de prisión preventiva oficiosa, ésta deberá otorgarse con efectos de tutela anticipada, frente a lo cual, el Juez de la causa, con base en las disposiciones del Código Nacional de Procedimientos Penales, deberá convocar a una audiencia dentro de un plazo de cuarenta y ocho horas, en la que prescinda de la prisión preventiva oficiosa reclamada en el juicio de amparo y podrá imponer una diversa, previo contradictorio entre las partes, en el expreso entendido de que la prevalencia del principio </w:t>
      </w:r>
      <w:proofErr w:type="spellStart"/>
      <w:r>
        <w:rPr>
          <w:rFonts w:ascii="Arial" w:eastAsia="Arial" w:hAnsi="Arial" w:cs="Arial"/>
          <w:color w:val="212428"/>
          <w:sz w:val="10"/>
        </w:rPr>
        <w:t>pro</w:t>
      </w:r>
      <w:proofErr w:type="spellEnd"/>
      <w:r>
        <w:rPr>
          <w:rFonts w:ascii="Arial" w:eastAsia="Arial" w:hAnsi="Arial" w:cs="Arial"/>
          <w:color w:val="212428"/>
          <w:sz w:val="10"/>
        </w:rPr>
        <w:t xml:space="preserve"> persona y la interpretación conforme, no implican la inobservancia de la jurisprudencia de la Suprema Corte de Justicia de la Nación, la inaplicación de algún precepto constitucional o secundario, desvirtuar la finalidad específica de los mecanismos jurídicos regulados en el orden jurídico nacional, la eliminación de cierta figura procesal, ni en absoluto el cuestionamiento del Texto Constitucional, toda vez que, el pronunciamiento sobre si deberá prevalecer la jurisprudencia nacional o la internacional, será materia de evaluación que deba realizar la persona juzgadora de Distrito en el fondo del asunto, es decir, la tutela anticipada es una medida provisional y no sustituye la sentencia definitiva, por lo que la suspensión deberá ser concedida en los términos antes señalados. PLENO REGIONAL EN MATERIA PENAL DE LA REGIÓN CENTRO-NORTE, CON RESIDENCIA EN LA CIUDAD DE MÉXICO. Contradicción de criterios 40/2023. Entre los sustentados por el Quinto Tribunal Colegiado del Décimo Quinto Circuito y el Primer Tribunal Colegiado en Materia Penal del Primer Circuito. 13 de julio de 2023. Tres votos de la Magistrada Emma Meza Fonseca y de los Magistrados Samuel Meraz Lares y Héctor Lara González. Ponente: Magistrado Samuel Meraz Lares. Secretaria: Arely Pechir Magaña. Tesis y criterio contendientes: El Primer Tribunal Colegiado en Materia Penal del Primer Circuito, al resolver la queja 101/2023 la cual dio origen a la tesis aislada I.1o.P.31 P (11a.), de rubro:</w:t>
      </w:r>
      <w:hyperlink r:id="rId13">
        <w:r>
          <w:rPr>
            <w:rFonts w:ascii="Arial" w:eastAsia="Arial" w:hAnsi="Arial" w:cs="Arial"/>
            <w:color w:val="212428"/>
            <w:sz w:val="10"/>
          </w:rPr>
          <w:t xml:space="preserve"> “</w:t>
        </w:r>
      </w:hyperlink>
      <w:hyperlink r:id="rId14">
        <w:r>
          <w:rPr>
            <w:rFonts w:ascii="Arial" w:eastAsia="Arial" w:hAnsi="Arial" w:cs="Arial"/>
            <w:b/>
            <w:color w:val="007AFF"/>
            <w:sz w:val="10"/>
            <w:u w:val="single" w:color="007AFF"/>
          </w:rPr>
          <w:t>PRISIÓN PREVENTIVA OFICIOSA. EN EL JUICIO DE AMPARO INDIRECTO</w:t>
        </w:r>
      </w:hyperlink>
      <w:hyperlink r:id="rId15">
        <w:r>
          <w:rPr>
            <w:rFonts w:ascii="Arial" w:eastAsia="Arial" w:hAnsi="Arial" w:cs="Arial"/>
            <w:b/>
            <w:color w:val="007AFF"/>
            <w:sz w:val="10"/>
          </w:rPr>
          <w:t xml:space="preserve"> </w:t>
        </w:r>
      </w:hyperlink>
    </w:p>
    <w:p w14:paraId="2816AF2E" w14:textId="77777777" w:rsidR="00B037EE" w:rsidRDefault="005C5E6D">
      <w:pPr>
        <w:spacing w:after="0" w:line="238" w:lineRule="auto"/>
        <w:ind w:left="-5" w:right="-13" w:hanging="10"/>
        <w:jc w:val="both"/>
      </w:pPr>
      <w:hyperlink r:id="rId16">
        <w:r>
          <w:rPr>
            <w:rFonts w:ascii="Arial" w:eastAsia="Arial" w:hAnsi="Arial" w:cs="Arial"/>
            <w:b/>
            <w:color w:val="007AFF"/>
            <w:sz w:val="10"/>
            <w:u w:val="single" w:color="007AFF"/>
          </w:rPr>
          <w:t>PROMOVIDO EN SU CONTRA PROCEDE CONCEDER LA SUSPENSIÓN PROVISIONAL CON EFECTOS RESTITUTORIOS PARA QUE DE INMEDIATO EL JUEZ DE CONTROL FIJE UNA</w:t>
        </w:r>
      </w:hyperlink>
      <w:hyperlink r:id="rId17">
        <w:r>
          <w:rPr>
            <w:rFonts w:ascii="Arial" w:eastAsia="Arial" w:hAnsi="Arial" w:cs="Arial"/>
            <w:b/>
            <w:color w:val="007AFF"/>
            <w:sz w:val="10"/>
          </w:rPr>
          <w:t xml:space="preserve"> </w:t>
        </w:r>
      </w:hyperlink>
      <w:hyperlink r:id="rId18">
        <w:r>
          <w:rPr>
            <w:rFonts w:ascii="Arial" w:eastAsia="Arial" w:hAnsi="Arial" w:cs="Arial"/>
            <w:b/>
            <w:color w:val="007AFF"/>
            <w:sz w:val="10"/>
            <w:u w:val="single" w:color="007AFF"/>
          </w:rPr>
          <w:t>AUDIENCIA DE REVISIÓN DE ESA MEDIDA CAUTELAR E IMPONGA LA QUE CONSIDERE ADECUADA, QUE PUEDE SER INCLUSO LA DE PRISIÓN PREVENTIVA JUSTIFICADA</w:t>
        </w:r>
      </w:hyperlink>
      <w:hyperlink r:id="rId19">
        <w:r>
          <w:rPr>
            <w:rFonts w:ascii="Arial" w:eastAsia="Arial" w:hAnsi="Arial" w:cs="Arial"/>
            <w:color w:val="212428"/>
            <w:sz w:val="10"/>
          </w:rPr>
          <w:t>.”</w:t>
        </w:r>
      </w:hyperlink>
      <w:r>
        <w:rPr>
          <w:rFonts w:ascii="Arial" w:eastAsia="Arial" w:hAnsi="Arial" w:cs="Arial"/>
          <w:color w:val="212428"/>
          <w:sz w:val="10"/>
        </w:rPr>
        <w:t xml:space="preserve">, publicada en el Semanario Judicial de la Federación del viernes 4 de agosto de 2023 a las 10:12 horas y en la Gaceta del Semanario Judicial de la Federación, Undécima Época, Libro 28, Tomo V, agosto de 2023, página 4512, con </w:t>
      </w:r>
      <w:r>
        <w:rPr>
          <w:rFonts w:ascii="Arial" w:eastAsia="Arial" w:hAnsi="Arial" w:cs="Arial"/>
          <w:color w:val="212428"/>
          <w:sz w:val="10"/>
        </w:rPr>
        <w:lastRenderedPageBreak/>
        <w:t>número de registro digital: 2026943, y El diverso sustentado por el Quinto Tribunal Colegiado del Décimo Quinto Circuito, al resolver la queja 119/2023. Nota: Las tesis de jurisprudencia P./J. 20/2014 (10a.) y P./J. 21/2014 (10a.) de títulos y subtítulos:</w:t>
      </w:r>
      <w:hyperlink r:id="rId20">
        <w:r>
          <w:rPr>
            <w:rFonts w:ascii="Arial" w:eastAsia="Arial" w:hAnsi="Arial" w:cs="Arial"/>
            <w:color w:val="212428"/>
            <w:sz w:val="10"/>
          </w:rPr>
          <w:t xml:space="preserve"> "</w:t>
        </w:r>
      </w:hyperlink>
      <w:hyperlink r:id="rId21">
        <w:r>
          <w:rPr>
            <w:rFonts w:ascii="Arial" w:eastAsia="Arial" w:hAnsi="Arial" w:cs="Arial"/>
            <w:b/>
            <w:color w:val="007AFF"/>
            <w:sz w:val="10"/>
            <w:u w:val="single" w:color="007AFF"/>
          </w:rPr>
          <w:t>DERECHOS HUMANOS CONTENIDOS EN LA CONSTITUCIÓN Y EN LOS TRATADOS INTERNACIONALES. CONSTITUYEN EL</w:t>
        </w:r>
      </w:hyperlink>
      <w:hyperlink r:id="rId22">
        <w:r>
          <w:rPr>
            <w:rFonts w:ascii="Arial" w:eastAsia="Arial" w:hAnsi="Arial" w:cs="Arial"/>
            <w:b/>
            <w:color w:val="007AFF"/>
            <w:sz w:val="10"/>
          </w:rPr>
          <w:t xml:space="preserve"> </w:t>
        </w:r>
      </w:hyperlink>
      <w:hyperlink r:id="rId23">
        <w:r>
          <w:rPr>
            <w:rFonts w:ascii="Arial" w:eastAsia="Arial" w:hAnsi="Arial" w:cs="Arial"/>
            <w:b/>
            <w:color w:val="007AFF"/>
            <w:sz w:val="10"/>
            <w:u w:val="single" w:color="007AFF"/>
          </w:rPr>
          <w:t>PARÁMETRO DE CONTROL DE REGULARIDAD CONSTITUCIONAL, PERO CUANDO EN LA CONSTITUCIÓN HAYA UNA RESTRICCIÓN EXPRESA AL EJERCICIO DE AQUÉLLOS, SE DEBE</w:t>
        </w:r>
      </w:hyperlink>
      <w:hyperlink r:id="rId24">
        <w:r>
          <w:rPr>
            <w:rFonts w:ascii="Arial" w:eastAsia="Arial" w:hAnsi="Arial" w:cs="Arial"/>
            <w:b/>
            <w:color w:val="007AFF"/>
            <w:sz w:val="10"/>
          </w:rPr>
          <w:t xml:space="preserve"> </w:t>
        </w:r>
      </w:hyperlink>
      <w:hyperlink r:id="rId25">
        <w:r>
          <w:rPr>
            <w:rFonts w:ascii="Arial" w:eastAsia="Arial" w:hAnsi="Arial" w:cs="Arial"/>
            <w:b/>
            <w:color w:val="007AFF"/>
            <w:sz w:val="10"/>
            <w:u w:val="single" w:color="007AFF"/>
          </w:rPr>
          <w:t>ESTAR A LO QUE ESTABLECE EL TEXTO CONSTITUCIONAL</w:t>
        </w:r>
      </w:hyperlink>
      <w:hyperlink r:id="rId26">
        <w:r>
          <w:rPr>
            <w:rFonts w:ascii="Arial" w:eastAsia="Arial" w:hAnsi="Arial" w:cs="Arial"/>
            <w:color w:val="212428"/>
            <w:sz w:val="10"/>
          </w:rPr>
          <w:t>."</w:t>
        </w:r>
      </w:hyperlink>
      <w:r>
        <w:rPr>
          <w:rFonts w:ascii="Arial" w:eastAsia="Arial" w:hAnsi="Arial" w:cs="Arial"/>
          <w:color w:val="212428"/>
          <w:sz w:val="10"/>
        </w:rPr>
        <w:t xml:space="preserve"> y</w:t>
      </w:r>
      <w:hyperlink r:id="rId27">
        <w:r>
          <w:rPr>
            <w:rFonts w:ascii="Arial" w:eastAsia="Arial" w:hAnsi="Arial" w:cs="Arial"/>
            <w:color w:val="212428"/>
            <w:sz w:val="10"/>
          </w:rPr>
          <w:t xml:space="preserve"> "</w:t>
        </w:r>
      </w:hyperlink>
      <w:hyperlink r:id="rId28">
        <w:r>
          <w:rPr>
            <w:rFonts w:ascii="Arial" w:eastAsia="Arial" w:hAnsi="Arial" w:cs="Arial"/>
            <w:b/>
            <w:color w:val="007AFF"/>
            <w:sz w:val="10"/>
            <w:u w:val="single" w:color="007AFF"/>
          </w:rPr>
          <w:t>JURISPRUDENCIA EMITIDA POR LA CORTE INTERAMERICANA DE DERECHOS HUMANOS. ES VINCULANTE PARA LOS</w:t>
        </w:r>
      </w:hyperlink>
      <w:hyperlink r:id="rId29">
        <w:r>
          <w:rPr>
            <w:rFonts w:ascii="Arial" w:eastAsia="Arial" w:hAnsi="Arial" w:cs="Arial"/>
            <w:b/>
            <w:color w:val="007AFF"/>
            <w:sz w:val="10"/>
          </w:rPr>
          <w:t xml:space="preserve"> </w:t>
        </w:r>
      </w:hyperlink>
      <w:hyperlink r:id="rId30">
        <w:r>
          <w:rPr>
            <w:rFonts w:ascii="Arial" w:eastAsia="Arial" w:hAnsi="Arial" w:cs="Arial"/>
            <w:b/>
            <w:color w:val="007AFF"/>
            <w:sz w:val="10"/>
            <w:u w:val="single" w:color="007AFF"/>
          </w:rPr>
          <w:t>JUECES MEXICANOS SIEMPRE QUE SEA MÁS FAVORABLE A LA PERSONA</w:t>
        </w:r>
      </w:hyperlink>
      <w:hyperlink r:id="rId31">
        <w:r>
          <w:rPr>
            <w:rFonts w:ascii="Arial" w:eastAsia="Arial" w:hAnsi="Arial" w:cs="Arial"/>
            <w:color w:val="212428"/>
            <w:sz w:val="10"/>
          </w:rPr>
          <w:t>."</w:t>
        </w:r>
      </w:hyperlink>
      <w:r>
        <w:rPr>
          <w:rFonts w:ascii="Arial" w:eastAsia="Arial" w:hAnsi="Arial" w:cs="Arial"/>
          <w:color w:val="212428"/>
          <w:sz w:val="10"/>
        </w:rPr>
        <w:t xml:space="preserve"> citadas, aparecen publicadas en el Semanario Judicial de la Federación del viernes 25 de abril de 2014 a las 9:32 horas y en la Gaceta del Semanario Judicial de la Federación, Décima Época, Libro 5, Tomo I, abril de 2014, páginas 202 y 204, registros digitales: 2006224 y 2006225, respectivamente. La sentencia relativa a la contradicción de tesis 293/2011 citada, aparece publicada en el Semanario Judicial de la Federación del viernes 25 de abril de 2014 a las 9:32 horas y en la Gaceta del Semanario Judicial de la Federación, Décima Época, Libro 5, Tomo I, abril de 2014, página 96, con número de registro digital: 24985.Esta tesis es objeto de la denuncia relativa a la contradicción de criterios 377/2023, pendiente de resolverse por el Pleno de la Suprema Corte de Justicia de la </w:t>
      </w:r>
      <w:proofErr w:type="spellStart"/>
      <w:r>
        <w:rPr>
          <w:rFonts w:ascii="Arial" w:eastAsia="Arial" w:hAnsi="Arial" w:cs="Arial"/>
          <w:color w:val="212428"/>
          <w:sz w:val="10"/>
        </w:rPr>
        <w:t>Nación.El</w:t>
      </w:r>
      <w:proofErr w:type="spellEnd"/>
      <w:r>
        <w:rPr>
          <w:rFonts w:ascii="Arial" w:eastAsia="Arial" w:hAnsi="Arial" w:cs="Arial"/>
          <w:color w:val="212428"/>
          <w:sz w:val="10"/>
        </w:rPr>
        <w:t xml:space="preserve"> Pleno Regional en Materias Penal y de Trabajo de la Región Centro-Norte, con residencia en la Ciudad de México, al resolver l</w:t>
      </w:r>
      <w:hyperlink r:id="rId32">
        <w:r>
          <w:rPr>
            <w:rFonts w:ascii="Arial" w:eastAsia="Arial" w:hAnsi="Arial" w:cs="Arial"/>
            <w:color w:val="212428"/>
            <w:sz w:val="10"/>
          </w:rPr>
          <w:t xml:space="preserve">a </w:t>
        </w:r>
      </w:hyperlink>
      <w:hyperlink r:id="rId33">
        <w:r>
          <w:rPr>
            <w:rFonts w:ascii="Arial" w:eastAsia="Arial" w:hAnsi="Arial" w:cs="Arial"/>
            <w:b/>
            <w:color w:val="007AFF"/>
            <w:sz w:val="10"/>
            <w:u w:val="single" w:color="007AFF"/>
          </w:rPr>
          <w:t>contradicción</w:t>
        </w:r>
      </w:hyperlink>
      <w:hyperlink r:id="rId34">
        <w:r>
          <w:rPr>
            <w:rFonts w:ascii="Arial" w:eastAsia="Arial" w:hAnsi="Arial" w:cs="Arial"/>
            <w:b/>
            <w:color w:val="007AFF"/>
            <w:sz w:val="10"/>
          </w:rPr>
          <w:t xml:space="preserve"> </w:t>
        </w:r>
      </w:hyperlink>
      <w:hyperlink r:id="rId35">
        <w:r>
          <w:rPr>
            <w:rFonts w:ascii="Arial" w:eastAsia="Arial" w:hAnsi="Arial" w:cs="Arial"/>
            <w:b/>
            <w:color w:val="007AFF"/>
            <w:sz w:val="10"/>
            <w:u w:val="single" w:color="007AFF"/>
          </w:rPr>
          <w:t>de criterios 19/2025</w:t>
        </w:r>
      </w:hyperlink>
      <w:hyperlink r:id="rId36">
        <w:r>
          <w:rPr>
            <w:rFonts w:ascii="Arial" w:eastAsia="Arial" w:hAnsi="Arial" w:cs="Arial"/>
            <w:color w:val="212428"/>
            <w:sz w:val="10"/>
          </w:rPr>
          <w:t xml:space="preserve">, </w:t>
        </w:r>
      </w:hyperlink>
      <w:r>
        <w:rPr>
          <w:rFonts w:ascii="Arial" w:eastAsia="Arial" w:hAnsi="Arial" w:cs="Arial"/>
          <w:color w:val="212428"/>
          <w:sz w:val="10"/>
        </w:rPr>
        <w:t>en sesión del 25 de abril de 2025, determinó que la tesis jurisprudencial PR.P.CN. J/13 P (11a.), de rubro: "SUSPENSIÓN PROVISIONAL EN EL JUICIO DE AMPARO INDIRECTO. CUANDO SE RECLAMA LA IMPOSICIÓN DE LA PRISIÓN PREVENTIVA OFICIOSA, LA PERSONA JUZGADORA NO DEBERÁ LIMITARSE A LOS EFECTOS ESTABLECIDOS EN EL ARTÍCULO 166, FRACCIÓN I, DE LA LEY DE AMPARO, SINO QUE DEBERÁ OTORGARLA CON EFECTOS RESTITUTORIOS DE TUTELA ANTICIPADA, YA QUE LAS SENTENCIAS VINCULANTES EMITIDAS POR LA CORTE INTERAMERICANA DE DERECHOS HUMANOS, EN LOS CASOS TZOMPAXTLE TECPILE Y OTROS Y GARCÍA RODRÍGUEZ Y OTRO EN LAS QUE FUE DECLARADA INCONVENCIONAL ESA MEDIDA, CONSTITUYEN UN FACTOR DETERMINANTE PARA TENER POR DEMOSTRADA LA APARIENCIA DEL BUEN DERECHO." sigue siendo aplicable cuando en amparo indirecto se reclame la imposición de la prisión preventiva oficiosa, aun con la reforma de 31 de diciembre de 2024, al artículo 19, párrafo segundo, de la Constitución Política de los Estados Unidos Mexicanos, de la que derivó la tesis jurisprudencial PR.P.T.CN. J/33 P (11a.), de rubro:</w:t>
      </w:r>
      <w:hyperlink r:id="rId37">
        <w:r>
          <w:rPr>
            <w:rFonts w:ascii="Arial" w:eastAsia="Arial" w:hAnsi="Arial" w:cs="Arial"/>
            <w:color w:val="212428"/>
            <w:sz w:val="10"/>
          </w:rPr>
          <w:t xml:space="preserve"> "</w:t>
        </w:r>
      </w:hyperlink>
      <w:hyperlink r:id="rId38">
        <w:r>
          <w:rPr>
            <w:rFonts w:ascii="Arial" w:eastAsia="Arial" w:hAnsi="Arial" w:cs="Arial"/>
            <w:b/>
            <w:color w:val="007AFF"/>
            <w:sz w:val="10"/>
            <w:u w:val="single" w:color="007AFF"/>
          </w:rPr>
          <w:t>SUSPENSIÓN PROVISIONAL CONTRA LA IMPOSICIÓN DE LA PRISIÓN PREVENTIVA OFICIOSA. LA JURISPRUDENCIA</w:t>
        </w:r>
      </w:hyperlink>
      <w:hyperlink r:id="rId39">
        <w:r>
          <w:rPr>
            <w:rFonts w:ascii="Arial" w:eastAsia="Arial" w:hAnsi="Arial" w:cs="Arial"/>
            <w:b/>
            <w:color w:val="007AFF"/>
            <w:sz w:val="10"/>
          </w:rPr>
          <w:t xml:space="preserve"> </w:t>
        </w:r>
      </w:hyperlink>
    </w:p>
    <w:p w14:paraId="094B4AF6" w14:textId="77777777" w:rsidR="00B037EE" w:rsidRDefault="005C5E6D">
      <w:pPr>
        <w:spacing w:after="0"/>
      </w:pPr>
      <w:hyperlink r:id="rId40">
        <w:r>
          <w:rPr>
            <w:rFonts w:ascii="Arial" w:eastAsia="Arial" w:hAnsi="Arial" w:cs="Arial"/>
            <w:b/>
            <w:color w:val="007AFF"/>
            <w:sz w:val="10"/>
            <w:u w:val="single" w:color="007AFF"/>
          </w:rPr>
          <w:t>PR.P.CN. J/13 P (11a.) ES APLICABLE AUN CON LA ENTRADA EN VIGOR DE LA REFORMA DE 31 DE DICIEMBRE DE 2024 AL ARTÍCULO 19, PÁRRAFO SEGUNDO, CONSTITUCIONAL</w:t>
        </w:r>
      </w:hyperlink>
      <w:hyperlink r:id="rId41">
        <w:r>
          <w:rPr>
            <w:rFonts w:ascii="Arial" w:eastAsia="Arial" w:hAnsi="Arial" w:cs="Arial"/>
            <w:color w:val="212428"/>
            <w:sz w:val="10"/>
          </w:rPr>
          <w:t>."</w:t>
        </w:r>
      </w:hyperlink>
      <w:r>
        <w:rPr>
          <w:rFonts w:ascii="Arial" w:eastAsia="Arial" w:hAnsi="Arial" w:cs="Arial"/>
          <w:sz w:val="10"/>
        </w:rPr>
        <w:t xml:space="preserve"> </w:t>
      </w:r>
    </w:p>
    <w:p w14:paraId="28876B47" w14:textId="77777777" w:rsidR="00B037EE" w:rsidRDefault="005C5E6D">
      <w:pPr>
        <w:spacing w:after="336"/>
        <w:ind w:left="-5" w:hanging="10"/>
      </w:pPr>
      <w:r>
        <w:rPr>
          <w:rFonts w:ascii="Arial" w:eastAsia="Arial" w:hAnsi="Arial" w:cs="Arial"/>
          <w:b/>
          <w:color w:val="212428"/>
          <w:sz w:val="24"/>
        </w:rPr>
        <w:t xml:space="preserve">SEGUNDO.- VOLUNTARIEDAD DE LA CONTINUACIÓN DEL PROCESO. </w:t>
      </w:r>
    </w:p>
    <w:p w14:paraId="6E2B4733" w14:textId="77777777" w:rsidR="00B037EE" w:rsidRDefault="005C5E6D">
      <w:pPr>
        <w:spacing w:after="336"/>
        <w:ind w:left="-5" w:right="8" w:hanging="10"/>
        <w:jc w:val="both"/>
      </w:pPr>
      <w:r>
        <w:rPr>
          <w:rFonts w:ascii="Arial" w:eastAsia="Arial" w:hAnsi="Arial" w:cs="Arial"/>
          <w:color w:val="212428"/>
          <w:sz w:val="24"/>
        </w:rPr>
        <w:t xml:space="preserve">Solicito, </w:t>
      </w:r>
      <w:proofErr w:type="spellStart"/>
      <w:r>
        <w:rPr>
          <w:rFonts w:ascii="Arial" w:eastAsia="Arial" w:hAnsi="Arial" w:cs="Arial"/>
          <w:color w:val="212428"/>
          <w:sz w:val="24"/>
        </w:rPr>
        <w:t>anaice</w:t>
      </w:r>
      <w:proofErr w:type="spellEnd"/>
      <w:r>
        <w:rPr>
          <w:rFonts w:ascii="Arial" w:eastAsia="Arial" w:hAnsi="Arial" w:cs="Arial"/>
          <w:color w:val="212428"/>
          <w:sz w:val="24"/>
        </w:rPr>
        <w:t xml:space="preserve"> lo que </w:t>
      </w:r>
      <w:proofErr w:type="spellStart"/>
      <w:r>
        <w:rPr>
          <w:rFonts w:ascii="Arial" w:eastAsia="Arial" w:hAnsi="Arial" w:cs="Arial"/>
          <w:color w:val="212428"/>
          <w:sz w:val="24"/>
        </w:rPr>
        <w:t>prevee</w:t>
      </w:r>
      <w:proofErr w:type="spellEnd"/>
      <w:r>
        <w:rPr>
          <w:rFonts w:ascii="Arial" w:eastAsia="Arial" w:hAnsi="Arial" w:cs="Arial"/>
          <w:color w:val="212428"/>
          <w:sz w:val="24"/>
        </w:rPr>
        <w:t xml:space="preserve"> el artículo 168 del Código de Procedimientos penales: </w:t>
      </w:r>
    </w:p>
    <w:p w14:paraId="0D576984" w14:textId="77777777" w:rsidR="00B037EE" w:rsidRDefault="005C5E6D">
      <w:pPr>
        <w:numPr>
          <w:ilvl w:val="0"/>
          <w:numId w:val="2"/>
        </w:numPr>
        <w:spacing w:after="218" w:line="361" w:lineRule="auto"/>
        <w:ind w:right="8" w:hanging="333"/>
        <w:jc w:val="both"/>
      </w:pPr>
      <w:r>
        <w:rPr>
          <w:rFonts w:ascii="Arial" w:eastAsia="Arial" w:hAnsi="Arial" w:cs="Arial"/>
          <w:color w:val="212428"/>
          <w:sz w:val="24"/>
        </w:rPr>
        <w:t>El arraigo que tenga en el lugar donde deba ser juzgado está determinado</w:t>
      </w:r>
      <w:r>
        <w:rPr>
          <w:rFonts w:ascii="Arial" w:eastAsia="Arial" w:hAnsi="Arial" w:cs="Arial"/>
          <w:color w:val="212428"/>
          <w:sz w:val="24"/>
          <w:u w:val="single" w:color="212428"/>
        </w:rPr>
        <w:t xml:space="preserve"> por el</w:t>
      </w:r>
      <w:r>
        <w:rPr>
          <w:rFonts w:ascii="Arial" w:eastAsia="Arial" w:hAnsi="Arial" w:cs="Arial"/>
          <w:color w:val="212428"/>
          <w:sz w:val="24"/>
        </w:rPr>
        <w:t xml:space="preserve"> </w:t>
      </w:r>
      <w:r>
        <w:rPr>
          <w:rFonts w:ascii="Arial" w:eastAsia="Arial" w:hAnsi="Arial" w:cs="Arial"/>
          <w:color w:val="212428"/>
          <w:sz w:val="24"/>
          <w:u w:val="single" w:color="212428"/>
        </w:rPr>
        <w:t>domicilio</w:t>
      </w:r>
      <w:r>
        <w:rPr>
          <w:rFonts w:ascii="Arial" w:eastAsia="Arial" w:hAnsi="Arial" w:cs="Arial"/>
          <w:color w:val="212428"/>
          <w:sz w:val="24"/>
        </w:rPr>
        <w:t xml:space="preserve">, residencia habitual, asiento de la familia y las facilidades para abandonar el lugar o permanecer oculto.  </w:t>
      </w:r>
    </w:p>
    <w:p w14:paraId="6D779556" w14:textId="77777777" w:rsidR="00B037EE" w:rsidRDefault="005C5E6D">
      <w:pPr>
        <w:spacing w:after="218" w:line="361" w:lineRule="auto"/>
        <w:ind w:left="-5" w:right="8" w:hanging="10"/>
        <w:jc w:val="both"/>
      </w:pPr>
      <w:r>
        <w:rPr>
          <w:rFonts w:ascii="Arial" w:eastAsia="Arial" w:hAnsi="Arial" w:cs="Arial"/>
          <w:color w:val="212428"/>
          <w:sz w:val="24"/>
        </w:rPr>
        <w:t xml:space="preserve">Justifico mi arraigo basado en que tengo viviendo muchos años en la ciudad de Cancún, en el estado de Quintana Roo, bajo protesta de decir verdad mi lugar de residencia es el dicho lugar y que no es mi intención abandonar dicha ciudad, puesto que no solo es mi lugar de trabajo, si no también donde se encuentra parte de mi familia.  </w:t>
      </w:r>
    </w:p>
    <w:p w14:paraId="1FA900C6" w14:textId="77777777" w:rsidR="00B037EE" w:rsidRDefault="005C5E6D">
      <w:pPr>
        <w:numPr>
          <w:ilvl w:val="0"/>
          <w:numId w:val="2"/>
        </w:numPr>
        <w:spacing w:after="218" w:line="361" w:lineRule="auto"/>
        <w:ind w:right="8" w:hanging="333"/>
        <w:jc w:val="both"/>
      </w:pPr>
      <w:r>
        <w:rPr>
          <w:rFonts w:ascii="Arial" w:eastAsia="Arial" w:hAnsi="Arial" w:cs="Arial"/>
          <w:color w:val="212428"/>
          <w:sz w:val="24"/>
        </w:rPr>
        <w:t xml:space="preserve">El comportamiento del imputado posterior al hecho cometido durante el procedimiento o en otro anterior, en la medida que indique su voluntad de someterse o no a la persecución penal; </w:t>
      </w:r>
    </w:p>
    <w:p w14:paraId="318F816D" w14:textId="77777777" w:rsidR="00B037EE" w:rsidRDefault="005C5E6D">
      <w:pPr>
        <w:spacing w:after="218" w:line="361" w:lineRule="auto"/>
        <w:ind w:left="-5" w:right="8" w:hanging="10"/>
        <w:jc w:val="both"/>
      </w:pPr>
      <w:r>
        <w:rPr>
          <w:noProof/>
        </w:rPr>
        <w:drawing>
          <wp:anchor distT="0" distB="0" distL="114300" distR="114300" simplePos="0" relativeHeight="251682816" behindDoc="1" locked="0" layoutInCell="1" allowOverlap="0" wp14:anchorId="5BB672DD" wp14:editId="01617469">
            <wp:simplePos x="0" y="0"/>
            <wp:positionH relativeFrom="column">
              <wp:posOffset>0</wp:posOffset>
            </wp:positionH>
            <wp:positionV relativeFrom="paragraph">
              <wp:posOffset>-2579636</wp:posOffset>
            </wp:positionV>
            <wp:extent cx="5731510" cy="5731510"/>
            <wp:effectExtent l="0" t="0" r="0" b="0"/>
            <wp:wrapNone/>
            <wp:docPr id="1285" name="Picture 1285"/>
            <wp:cNvGraphicFramePr/>
            <a:graphic xmlns:a="http://schemas.openxmlformats.org/drawingml/2006/main">
              <a:graphicData uri="http://schemas.openxmlformats.org/drawingml/2006/picture">
                <pic:pic xmlns:pic="http://schemas.openxmlformats.org/drawingml/2006/picture">
                  <pic:nvPicPr>
                    <pic:cNvPr id="1285" name="Picture 1285"/>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83840" behindDoc="0" locked="0" layoutInCell="1" allowOverlap="1" wp14:anchorId="12BB97BF" wp14:editId="41B92552">
                <wp:simplePos x="0" y="0"/>
                <wp:positionH relativeFrom="page">
                  <wp:posOffset>240221</wp:posOffset>
                </wp:positionH>
                <wp:positionV relativeFrom="page">
                  <wp:posOffset>4342384</wp:posOffset>
                </wp:positionV>
                <wp:extent cx="184150" cy="1336802"/>
                <wp:effectExtent l="0" t="0" r="0" b="0"/>
                <wp:wrapSquare wrapText="bothSides"/>
                <wp:docPr id="18478" name="Group 18478"/>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1348" name="Rectangle 1348"/>
                        <wps:cNvSpPr/>
                        <wps:spPr>
                          <a:xfrm rot="5399999">
                            <a:off x="-742827" y="850969"/>
                            <a:ext cx="1777947" cy="76010"/>
                          </a:xfrm>
                          <a:prstGeom prst="rect">
                            <a:avLst/>
                          </a:prstGeom>
                          <a:ln>
                            <a:noFill/>
                          </a:ln>
                        </wps:spPr>
                        <wps:txbx>
                          <w:txbxContent>
                            <w:p w14:paraId="256F1D47"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1349" name="Rectangle 1349"/>
                        <wps:cNvSpPr/>
                        <wps:spPr>
                          <a:xfrm rot="5399999">
                            <a:off x="-761904" y="806545"/>
                            <a:ext cx="1689100" cy="76010"/>
                          </a:xfrm>
                          <a:prstGeom prst="rect">
                            <a:avLst/>
                          </a:prstGeom>
                          <a:ln>
                            <a:noFill/>
                          </a:ln>
                        </wps:spPr>
                        <wps:txbx>
                          <w:txbxContent>
                            <w:p w14:paraId="7DB47419"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1350" name="Rectangle 1350"/>
                        <wps:cNvSpPr/>
                        <wps:spPr>
                          <a:xfrm rot="5399999">
                            <a:off x="-291733" y="272874"/>
                            <a:ext cx="621758" cy="76010"/>
                          </a:xfrm>
                          <a:prstGeom prst="rect">
                            <a:avLst/>
                          </a:prstGeom>
                          <a:ln>
                            <a:noFill/>
                          </a:ln>
                        </wps:spPr>
                        <wps:txbx>
                          <w:txbxContent>
                            <w:p w14:paraId="66640779"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12BB97BF" id="Group 18478" o:spid="_x0000_s1110" style="position:absolute;left:0;text-align:left;margin-left:18.9pt;margin-top:341.9pt;width:14.5pt;height:105.25pt;z-index:251683840;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">
                <v:rect id="Rectangle 1348" o:spid="_x0000_s1111"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" filled="f" stroked="f">
                  <v:textbox inset="0,0,0,0">
                    <w:txbxContent>
                      <w:p w14:paraId="256F1D47"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1349" o:spid="_x0000_s1112"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" filled="f" stroked="f">
                  <v:textbox inset="0,0,0,0">
                    <w:txbxContent>
                      <w:p w14:paraId="7DB47419"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1350" o:spid="_x0000_s1113"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" filled="f" stroked="f">
                  <v:textbox inset="0,0,0,0">
                    <w:txbxContent>
                      <w:p w14:paraId="66640779"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color w:val="212428"/>
          <w:sz w:val="24"/>
        </w:rPr>
        <w:t xml:space="preserve">Justifico mi voluntariedad de continuar con el proceso y que no es mi intención entorpecer la investigación que se está realizando en mi contra, porque me pongo a disposición de la autoridad judicial para que continúe el proceso, y bajo protesta de decir verdad nunca fui notificado por la autoridad para que comparezca en el juicio, la que </w:t>
      </w:r>
      <w:proofErr w:type="spellStart"/>
      <w:r>
        <w:rPr>
          <w:rFonts w:ascii="Arial" w:eastAsia="Arial" w:hAnsi="Arial" w:cs="Arial"/>
          <w:color w:val="212428"/>
          <w:sz w:val="24"/>
        </w:rPr>
        <w:t>a</w:t>
      </w:r>
      <w:proofErr w:type="spellEnd"/>
      <w:r>
        <w:rPr>
          <w:rFonts w:ascii="Arial" w:eastAsia="Arial" w:hAnsi="Arial" w:cs="Arial"/>
          <w:color w:val="212428"/>
          <w:sz w:val="24"/>
        </w:rPr>
        <w:t xml:space="preserve"> incumplido en la autoridad judicial y el ministerio público al no cumplir con el artículo 141 del Código Nacional de Procedimientos Penales. </w:t>
      </w:r>
    </w:p>
    <w:p w14:paraId="6964EFBD" w14:textId="77777777" w:rsidR="00B037EE" w:rsidRDefault="005C5E6D">
      <w:pPr>
        <w:numPr>
          <w:ilvl w:val="0"/>
          <w:numId w:val="2"/>
        </w:numPr>
        <w:spacing w:after="336"/>
        <w:ind w:right="8" w:hanging="333"/>
        <w:jc w:val="both"/>
      </w:pPr>
      <w:r>
        <w:rPr>
          <w:rFonts w:ascii="Arial" w:eastAsia="Arial" w:hAnsi="Arial" w:cs="Arial"/>
          <w:color w:val="212428"/>
          <w:sz w:val="24"/>
        </w:rPr>
        <w:t xml:space="preserve">La inobservancia de medidas cautelares previamente impuestas,  </w:t>
      </w:r>
    </w:p>
    <w:p w14:paraId="604E07E4" w14:textId="77777777" w:rsidR="00B037EE" w:rsidRDefault="005C5E6D">
      <w:pPr>
        <w:spacing w:after="218" w:line="361" w:lineRule="auto"/>
        <w:ind w:left="-5" w:right="8" w:hanging="10"/>
        <w:jc w:val="both"/>
      </w:pPr>
      <w:r>
        <w:rPr>
          <w:rFonts w:ascii="Arial" w:eastAsia="Arial" w:hAnsi="Arial" w:cs="Arial"/>
          <w:color w:val="212428"/>
          <w:sz w:val="24"/>
        </w:rPr>
        <w:t xml:space="preserve">V. El desacato de citaciones para actos procesales y que, conforme a derecho, le hubieran realizado las autoridades investigadoras o jurisdiccionales.  </w:t>
      </w:r>
    </w:p>
    <w:p w14:paraId="2C9194B0" w14:textId="77777777" w:rsidR="00B037EE" w:rsidRDefault="005C5E6D">
      <w:pPr>
        <w:spacing w:after="218" w:line="361" w:lineRule="auto"/>
        <w:ind w:left="-5" w:right="8" w:hanging="10"/>
        <w:jc w:val="both"/>
      </w:pPr>
      <w:r>
        <w:rPr>
          <w:rFonts w:ascii="Arial" w:eastAsia="Arial" w:hAnsi="Arial" w:cs="Arial"/>
          <w:color w:val="212428"/>
          <w:sz w:val="24"/>
        </w:rPr>
        <w:t xml:space="preserve">Justifico y se recalca la ausencia de conductas que hubieran ameritado la privación de la libertad por no existir antecedente de citaciones. </w:t>
      </w:r>
    </w:p>
    <w:p w14:paraId="6801FC20" w14:textId="77777777" w:rsidR="00B037EE" w:rsidRDefault="005C5E6D">
      <w:pPr>
        <w:spacing w:after="218" w:line="361" w:lineRule="auto"/>
        <w:ind w:left="-5" w:right="8" w:hanging="10"/>
        <w:jc w:val="both"/>
      </w:pPr>
      <w:r>
        <w:rPr>
          <w:rFonts w:ascii="Arial" w:eastAsia="Arial" w:hAnsi="Arial" w:cs="Arial"/>
          <w:color w:val="212428"/>
          <w:sz w:val="24"/>
        </w:rPr>
        <w:lastRenderedPageBreak/>
        <w:t xml:space="preserve">En tal sentido, se tiene que a efectos de justificar los hechos se anexa a la presente los siguientes datos: </w:t>
      </w:r>
    </w:p>
    <w:p w14:paraId="2F324FD0" w14:textId="77777777" w:rsidR="00B037EE" w:rsidRDefault="005C5E6D">
      <w:pPr>
        <w:spacing w:after="115"/>
        <w:ind w:left="720"/>
      </w:pPr>
      <w:r>
        <w:rPr>
          <w:rFonts w:ascii="Arial" w:eastAsia="Arial" w:hAnsi="Arial" w:cs="Arial"/>
          <w:color w:val="212428"/>
          <w:sz w:val="24"/>
        </w:rPr>
        <w:t xml:space="preserve">A. INE del quejoso </w:t>
      </w:r>
      <w:r>
        <w:rPr>
          <w:rFonts w:ascii="Arial" w:eastAsia="Arial" w:hAnsi="Arial" w:cs="Arial"/>
          <w:color w:val="212428"/>
          <w:sz w:val="24"/>
          <w:u w:val="single" w:color="212428"/>
        </w:rPr>
        <w:t>ALVLED6611266112631H600</w:t>
      </w:r>
      <w:r>
        <w:rPr>
          <w:rFonts w:ascii="Arial" w:eastAsia="Arial" w:hAnsi="Arial" w:cs="Arial"/>
          <w:color w:val="212428"/>
          <w:sz w:val="24"/>
        </w:rPr>
        <w:t xml:space="preserve">. </w:t>
      </w:r>
    </w:p>
    <w:p w14:paraId="382C9F87" w14:textId="77777777" w:rsidR="00B037EE" w:rsidRDefault="005C5E6D">
      <w:pPr>
        <w:spacing w:after="0"/>
        <w:ind w:left="720"/>
      </w:pPr>
      <w:r>
        <w:rPr>
          <w:rFonts w:ascii="Arial" w:eastAsia="Arial" w:hAnsi="Arial" w:cs="Arial"/>
          <w:color w:val="212428"/>
          <w:sz w:val="24"/>
        </w:rPr>
        <w:t xml:space="preserve"> </w:t>
      </w:r>
    </w:p>
    <w:p w14:paraId="22F0C407" w14:textId="77777777" w:rsidR="00B037EE" w:rsidRDefault="005C5E6D">
      <w:pPr>
        <w:spacing w:after="218" w:line="361" w:lineRule="auto"/>
        <w:ind w:left="-5" w:right="8" w:hanging="10"/>
        <w:jc w:val="both"/>
      </w:pPr>
      <w:r>
        <w:rPr>
          <w:rFonts w:ascii="Arial" w:eastAsia="Arial" w:hAnsi="Arial" w:cs="Arial"/>
          <w:b/>
          <w:color w:val="212428"/>
          <w:sz w:val="24"/>
        </w:rPr>
        <w:t xml:space="preserve">TERCERO.- </w:t>
      </w:r>
      <w:r>
        <w:rPr>
          <w:rFonts w:ascii="Arial" w:eastAsia="Arial" w:hAnsi="Arial" w:cs="Arial"/>
          <w:color w:val="212428"/>
          <w:sz w:val="24"/>
        </w:rPr>
        <w:t xml:space="preserve">Ahora bien,  una vez otorgada la suspensión solicitó que se cumpla con lo que establecen los Artículos 136 y 138 de la Ley de Amparo que señalan los siguientes requisitos. </w:t>
      </w:r>
    </w:p>
    <w:p w14:paraId="099D0D0C" w14:textId="77777777" w:rsidR="00B037EE" w:rsidRDefault="005C5E6D">
      <w:pPr>
        <w:spacing w:after="218" w:line="361" w:lineRule="auto"/>
        <w:ind w:left="-5" w:right="8" w:hanging="10"/>
        <w:jc w:val="both"/>
      </w:pPr>
      <w:r>
        <w:rPr>
          <w:rFonts w:ascii="Arial" w:eastAsia="Arial" w:hAnsi="Arial" w:cs="Arial"/>
          <w:color w:val="212428"/>
          <w:sz w:val="24"/>
        </w:rPr>
        <w:t xml:space="preserve">A.- El Juez de Distrito deberá fijar garantía, en este sentido se señala se me fije la garantía para efectos de complementar lo ordenado por su Señoría. </w:t>
      </w:r>
    </w:p>
    <w:p w14:paraId="690A4A4B" w14:textId="77777777" w:rsidR="00B037EE" w:rsidRDefault="005C5E6D">
      <w:pPr>
        <w:spacing w:after="218" w:line="361" w:lineRule="auto"/>
        <w:ind w:left="-5" w:right="8" w:hanging="10"/>
        <w:jc w:val="both"/>
      </w:pPr>
      <w:r>
        <w:rPr>
          <w:noProof/>
        </w:rPr>
        <w:drawing>
          <wp:anchor distT="0" distB="0" distL="114300" distR="114300" simplePos="0" relativeHeight="251684864" behindDoc="1" locked="0" layoutInCell="1" allowOverlap="0" wp14:anchorId="76D9A333" wp14:editId="1656CD0C">
            <wp:simplePos x="0" y="0"/>
            <wp:positionH relativeFrom="column">
              <wp:posOffset>0</wp:posOffset>
            </wp:positionH>
            <wp:positionV relativeFrom="paragraph">
              <wp:posOffset>-55892</wp:posOffset>
            </wp:positionV>
            <wp:extent cx="5731510" cy="5731510"/>
            <wp:effectExtent l="0" t="0" r="0" b="0"/>
            <wp:wrapNone/>
            <wp:docPr id="1354" name="Picture 1354"/>
            <wp:cNvGraphicFramePr/>
            <a:graphic xmlns:a="http://schemas.openxmlformats.org/drawingml/2006/main">
              <a:graphicData uri="http://schemas.openxmlformats.org/drawingml/2006/picture">
                <pic:pic xmlns:pic="http://schemas.openxmlformats.org/drawingml/2006/picture">
                  <pic:nvPicPr>
                    <pic:cNvPr id="1354" name="Picture 1354"/>
                    <pic:cNvPicPr/>
                  </pic:nvPicPr>
                  <pic:blipFill>
                    <a:blip r:embed="rId7"/>
                    <a:stretch>
                      <a:fillRect/>
                    </a:stretch>
                  </pic:blipFill>
                  <pic:spPr>
                    <a:xfrm>
                      <a:off x="0" y="0"/>
                      <a:ext cx="5731510" cy="5731510"/>
                    </a:xfrm>
                    <a:prstGeom prst="rect">
                      <a:avLst/>
                    </a:prstGeom>
                  </pic:spPr>
                </pic:pic>
              </a:graphicData>
            </a:graphic>
          </wp:anchor>
        </w:drawing>
      </w:r>
      <w:r>
        <w:rPr>
          <w:noProof/>
        </w:rPr>
        <mc:AlternateContent>
          <mc:Choice Requires="wpg">
            <w:drawing>
              <wp:anchor distT="0" distB="0" distL="114300" distR="114300" simplePos="0" relativeHeight="251685888" behindDoc="0" locked="0" layoutInCell="1" allowOverlap="1" wp14:anchorId="1B050008" wp14:editId="29DEEF00">
                <wp:simplePos x="0" y="0"/>
                <wp:positionH relativeFrom="page">
                  <wp:posOffset>240221</wp:posOffset>
                </wp:positionH>
                <wp:positionV relativeFrom="page">
                  <wp:posOffset>4342384</wp:posOffset>
                </wp:positionV>
                <wp:extent cx="184150" cy="1336802"/>
                <wp:effectExtent l="0" t="0" r="0" b="0"/>
                <wp:wrapSquare wrapText="bothSides"/>
                <wp:docPr id="18425" name="Group 18425"/>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1420" name="Rectangle 1420"/>
                        <wps:cNvSpPr/>
                        <wps:spPr>
                          <a:xfrm rot="5399999">
                            <a:off x="-742827" y="850969"/>
                            <a:ext cx="1777947" cy="76010"/>
                          </a:xfrm>
                          <a:prstGeom prst="rect">
                            <a:avLst/>
                          </a:prstGeom>
                          <a:ln>
                            <a:noFill/>
                          </a:ln>
                        </wps:spPr>
                        <wps:txbx>
                          <w:txbxContent>
                            <w:p w14:paraId="06F29FCF"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1421" name="Rectangle 1421"/>
                        <wps:cNvSpPr/>
                        <wps:spPr>
                          <a:xfrm rot="5399999">
                            <a:off x="-761904" y="806545"/>
                            <a:ext cx="1689100" cy="76010"/>
                          </a:xfrm>
                          <a:prstGeom prst="rect">
                            <a:avLst/>
                          </a:prstGeom>
                          <a:ln>
                            <a:noFill/>
                          </a:ln>
                        </wps:spPr>
                        <wps:txbx>
                          <w:txbxContent>
                            <w:p w14:paraId="2C8DC9C5"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1422" name="Rectangle 1422"/>
                        <wps:cNvSpPr/>
                        <wps:spPr>
                          <a:xfrm rot="5399999">
                            <a:off x="-291733" y="272874"/>
                            <a:ext cx="621758" cy="76010"/>
                          </a:xfrm>
                          <a:prstGeom prst="rect">
                            <a:avLst/>
                          </a:prstGeom>
                          <a:ln>
                            <a:noFill/>
                          </a:ln>
                        </wps:spPr>
                        <wps:txbx>
                          <w:txbxContent>
                            <w:p w14:paraId="6297E3DC"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1B050008" id="Group 18425" o:spid="_x0000_s1114" style="position:absolute;left:0;text-align:left;margin-left:18.9pt;margin-top:341.9pt;width:14.5pt;height:105.25pt;z-index:251685888;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">
                <v:rect id="Rectangle 1420" o:spid="_x0000_s1115"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" filled="f" stroked="f">
                  <v:textbox inset="0,0,0,0">
                    <w:txbxContent>
                      <w:p w14:paraId="06F29FCF"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1421" o:spid="_x0000_s1116"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" filled="f" stroked="f">
                  <v:textbox inset="0,0,0,0">
                    <w:txbxContent>
                      <w:p w14:paraId="2C8DC9C5"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1422" o:spid="_x0000_s1117"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" filled="f" stroked="f">
                  <v:textbox inset="0,0,0,0">
                    <w:txbxContent>
                      <w:p w14:paraId="6297E3DC"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color w:val="212428"/>
          <w:sz w:val="24"/>
        </w:rPr>
        <w:t xml:space="preserve">B.- Requisitos y Efectos de la medida, solicito que en el presente caso si como parte de los requisitos es que la hoy quejosa se presente para la continuación del proceso, solicito que en caso de que la autoridad al decretar la medida cautelar de prisión preventiva justificada, esta no sea aplicable, es decir ejecutable ya que la libertad de la suscrita quejosa queda a disposición de Usted Con relación a la orden de aprehensión dictada por la autoridad jurisdiccional responsable y su ejecución, tratándose de delitos que ameriten prisión preventiva justificada, para el efecto de que no sea privado de su libertad, quedando a disposición de este Juzgado, sin perjuicio de presentarse al proceso penal de origen para su continuación. Lo anterior, en el entendido de que, al comparecer la suscrita quejosa, no pueda ser detenida como consecuencia de la ejecución consigna a la prisión preventiva justificada, aun cuando ésta formalmente se autorice. </w:t>
      </w:r>
    </w:p>
    <w:p w14:paraId="4AD0FD48" w14:textId="77777777" w:rsidR="00B037EE" w:rsidRDefault="005C5E6D">
      <w:pPr>
        <w:spacing w:after="218" w:line="361" w:lineRule="auto"/>
        <w:ind w:left="-5" w:right="8" w:hanging="10"/>
        <w:jc w:val="both"/>
      </w:pPr>
      <w:r>
        <w:rPr>
          <w:rFonts w:ascii="Arial" w:eastAsia="Arial" w:hAnsi="Arial" w:cs="Arial"/>
          <w:color w:val="212428"/>
          <w:sz w:val="24"/>
        </w:rPr>
        <w:t xml:space="preserve">Respecto la orden de aprehensión dictada por la autoridad jurisdiccional responsable, y su ejecución, en tratándose de delitos que ameriten prisión preventiva oficiosa, solicito se considere   lo siguiente: Que  si dicha orden se libró por un hecho delictuoso que implique prisión preventiva oficiosa esta no sea aplicable que la suscrita que a disposición del órgano jurisdiccional de amparo, en términos de los que establece el artículo 166, fracción I de la Ley Reglamentaria de los artículos 103 y 107 de la Constitución Política de los Estados Unidos Mexicanos y solicitó también que  la medida cautelar de prisión oficiosa no sea ejecutable. </w:t>
      </w:r>
    </w:p>
    <w:p w14:paraId="4E918B6C" w14:textId="77777777" w:rsidR="00B037EE" w:rsidRDefault="005C5E6D">
      <w:pPr>
        <w:spacing w:after="119" w:line="360" w:lineRule="auto"/>
        <w:ind w:left="-5" w:right="8" w:hanging="10"/>
        <w:jc w:val="both"/>
      </w:pPr>
      <w:r>
        <w:rPr>
          <w:rFonts w:ascii="Arial" w:eastAsia="Arial" w:hAnsi="Arial" w:cs="Arial"/>
          <w:sz w:val="24"/>
        </w:rPr>
        <w:t>Considerando lo anterior,</w:t>
      </w:r>
      <w:r>
        <w:rPr>
          <w:rFonts w:ascii="Arial" w:eastAsia="Arial" w:hAnsi="Arial" w:cs="Arial"/>
          <w:b/>
          <w:sz w:val="24"/>
        </w:rPr>
        <w:t xml:space="preserve"> corresponde ahora señalar que respetuosamente se considera que, en el caso debe concederse la protección cautelar al quejoso </w:t>
      </w:r>
      <w:r>
        <w:rPr>
          <w:rFonts w:ascii="Arial" w:eastAsia="Arial" w:hAnsi="Arial" w:cs="Arial"/>
          <w:b/>
          <w:sz w:val="24"/>
        </w:rPr>
        <w:lastRenderedPageBreak/>
        <w:t>mediante el otorgamiento de la suspensión provisional y en su momento la definitiva respecto de los actos reclamados así como respecto de sus efectos y consecuencias</w:t>
      </w:r>
      <w:r>
        <w:rPr>
          <w:rFonts w:ascii="Arial" w:eastAsia="Arial" w:hAnsi="Arial" w:cs="Arial"/>
          <w:sz w:val="24"/>
        </w:rPr>
        <w:t>, tal y como lo señala el criterio de Jurisprudencia con número de Registro</w:t>
      </w:r>
      <w:r>
        <w:rPr>
          <w:rFonts w:ascii="Arial" w:eastAsia="Arial" w:hAnsi="Arial" w:cs="Arial"/>
          <w:b/>
          <w:sz w:val="24"/>
        </w:rPr>
        <w:t xml:space="preserve"> </w:t>
      </w:r>
      <w:r>
        <w:rPr>
          <w:rFonts w:ascii="Arial" w:eastAsia="Arial" w:hAnsi="Arial" w:cs="Arial"/>
          <w:sz w:val="24"/>
        </w:rPr>
        <w:t xml:space="preserve">2027515, bajo el Rubro </w:t>
      </w:r>
      <w:r>
        <w:rPr>
          <w:rFonts w:ascii="Arial" w:eastAsia="Arial" w:hAnsi="Arial" w:cs="Arial"/>
          <w:color w:val="212428"/>
          <w:sz w:val="24"/>
        </w:rPr>
        <w:t xml:space="preserve">SUSPENSIÓN PROVISIONAL EN EL JUICIO DE AMPARO INDIRECTO. CUANDO SE SOLICITA CONTRA LA ORDEN DE </w:t>
      </w:r>
    </w:p>
    <w:p w14:paraId="409E8706" w14:textId="77777777" w:rsidR="00B037EE" w:rsidRDefault="005C5E6D">
      <w:pPr>
        <w:spacing w:after="0" w:line="361" w:lineRule="auto"/>
        <w:ind w:left="-5" w:right="8" w:hanging="10"/>
        <w:jc w:val="both"/>
      </w:pPr>
      <w:r>
        <w:rPr>
          <w:rFonts w:ascii="Arial" w:eastAsia="Arial" w:hAnsi="Arial" w:cs="Arial"/>
          <w:color w:val="212428"/>
          <w:sz w:val="24"/>
        </w:rPr>
        <w:t xml:space="preserve">APREHENSIÓN POR DELITOS QUE NO AMERITAN PRISIÓN PREVENTIVA OFICIOSA, LOS EFECTOS DE SU CONCESIÓN IMPIDEN QUE EL QUEJOSO SEA DETENIDO CUANDO COMPARECE ANTE EL JUEZ DE CONTROL, AUNQUE SE AUTORICE COMO MEDIDA CAUTELAR LA PRISIÓN PREVENTIVA </w:t>
      </w:r>
    </w:p>
    <w:p w14:paraId="1CAED463" w14:textId="77777777" w:rsidR="00B037EE" w:rsidRDefault="005C5E6D">
      <w:pPr>
        <w:spacing w:after="218" w:line="361" w:lineRule="auto"/>
        <w:ind w:left="-5" w:right="8" w:hanging="10"/>
        <w:jc w:val="both"/>
      </w:pPr>
      <w:r>
        <w:rPr>
          <w:rFonts w:ascii="Arial" w:eastAsia="Arial" w:hAnsi="Arial" w:cs="Arial"/>
          <w:color w:val="212428"/>
          <w:sz w:val="24"/>
        </w:rPr>
        <w:t>JUSTIFICADA</w:t>
      </w:r>
      <w:r>
        <w:rPr>
          <w:rFonts w:ascii="Arial" w:eastAsia="Arial" w:hAnsi="Arial" w:cs="Arial"/>
          <w:b/>
          <w:color w:val="212428"/>
          <w:sz w:val="24"/>
          <w:vertAlign w:val="superscript"/>
        </w:rPr>
        <w:t>4</w:t>
      </w:r>
      <w:r>
        <w:rPr>
          <w:rFonts w:ascii="Arial" w:eastAsia="Arial" w:hAnsi="Arial" w:cs="Arial"/>
          <w:b/>
          <w:color w:val="212428"/>
          <w:sz w:val="24"/>
        </w:rPr>
        <w:t xml:space="preserve">, </w:t>
      </w:r>
      <w:r>
        <w:rPr>
          <w:rFonts w:ascii="Arial" w:eastAsia="Arial" w:hAnsi="Arial" w:cs="Arial"/>
          <w:color w:val="212428"/>
          <w:sz w:val="24"/>
        </w:rPr>
        <w:t xml:space="preserve">por lo que, </w:t>
      </w:r>
      <w:r>
        <w:rPr>
          <w:rFonts w:ascii="Arial" w:eastAsia="Arial" w:hAnsi="Arial" w:cs="Arial"/>
          <w:sz w:val="24"/>
        </w:rPr>
        <w:t xml:space="preserve">necesariamente conduce a estimar que resulta procedente del otorgamiento de las medidas cautelares de suspensión provisional y en su momento la definitiva toda vez que se protege de manera cautelar sobre posibles violaciones que pudieran derivarse del mencionado desconocimiento.  </w:t>
      </w:r>
    </w:p>
    <w:p w14:paraId="7A16A052" w14:textId="77777777" w:rsidR="00B037EE" w:rsidRDefault="005C5E6D">
      <w:pPr>
        <w:pStyle w:val="Ttulo1"/>
        <w:numPr>
          <w:ilvl w:val="0"/>
          <w:numId w:val="0"/>
        </w:numPr>
        <w:spacing w:after="120"/>
        <w:ind w:right="3"/>
      </w:pPr>
      <w:r>
        <w:rPr>
          <w:color w:val="212428"/>
        </w:rPr>
        <w:t xml:space="preserve">X.- SUPLENCIA DE LA QUEJA </w:t>
      </w:r>
    </w:p>
    <w:p w14:paraId="51115922" w14:textId="77777777" w:rsidR="00B037EE" w:rsidRDefault="005C5E6D">
      <w:pPr>
        <w:spacing w:after="218" w:line="361" w:lineRule="auto"/>
        <w:ind w:left="-5" w:right="8" w:hanging="10"/>
        <w:jc w:val="both"/>
      </w:pPr>
      <w:r>
        <w:rPr>
          <w:noProof/>
        </w:rPr>
        <mc:AlternateContent>
          <mc:Choice Requires="wpg">
            <w:drawing>
              <wp:anchor distT="0" distB="0" distL="114300" distR="114300" simplePos="0" relativeHeight="251686912" behindDoc="1" locked="0" layoutInCell="1" allowOverlap="1" wp14:anchorId="6883A066" wp14:editId="1CAD5B3F">
                <wp:simplePos x="0" y="0"/>
                <wp:positionH relativeFrom="column">
                  <wp:posOffset>0</wp:posOffset>
                </wp:positionH>
                <wp:positionV relativeFrom="paragraph">
                  <wp:posOffset>-1232420</wp:posOffset>
                </wp:positionV>
                <wp:extent cx="5731510" cy="5731510"/>
                <wp:effectExtent l="0" t="0" r="0" b="0"/>
                <wp:wrapNone/>
                <wp:docPr id="19198" name="Group 19198"/>
                <wp:cNvGraphicFramePr/>
                <a:graphic xmlns:a="http://schemas.openxmlformats.org/drawingml/2006/main">
                  <a:graphicData uri="http://schemas.microsoft.com/office/word/2010/wordprocessingGroup">
                    <wpg:wgp>
                      <wpg:cNvGrpSpPr/>
                      <wpg:grpSpPr>
                        <a:xfrm>
                          <a:off x="0" y="0"/>
                          <a:ext cx="5731510" cy="5731510"/>
                          <a:chOff x="0" y="0"/>
                          <a:chExt cx="5731510" cy="5731510"/>
                        </a:xfrm>
                      </wpg:grpSpPr>
                      <pic:pic xmlns:pic="http://schemas.openxmlformats.org/drawingml/2006/picture">
                        <pic:nvPicPr>
                          <pic:cNvPr id="1428" name="Picture 1428"/>
                          <pic:cNvPicPr/>
                        </pic:nvPicPr>
                        <pic:blipFill>
                          <a:blip r:embed="rId7"/>
                          <a:stretch>
                            <a:fillRect/>
                          </a:stretch>
                        </pic:blipFill>
                        <pic:spPr>
                          <a:xfrm>
                            <a:off x="0" y="0"/>
                            <a:ext cx="5731510" cy="5731510"/>
                          </a:xfrm>
                          <a:prstGeom prst="rect">
                            <a:avLst/>
                          </a:prstGeom>
                        </pic:spPr>
                      </pic:pic>
                      <wps:wsp>
                        <wps:cNvPr id="21267" name="Shape 21267"/>
                        <wps:cNvSpPr/>
                        <wps:spPr>
                          <a:xfrm>
                            <a:off x="0" y="4671369"/>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198" style="width:451.3pt;height:451.3pt;position:absolute;z-index:-2147483624;mso-position-horizontal-relative:text;mso-position-horizontal:absolute;margin-left:0pt;mso-position-vertical-relative:text;margin-top:-97.041pt;" coordsize="57315,57315">
                <v:shape id="Picture 1428" style="position:absolute;width:57315;height:57315;left:0;top:0;" filled="f">
                  <v:imagedata r:id="rId9"/>
                </v:shape>
                <v:shape id="Shape 21268" style="position:absolute;width:18288;height:91;left:0;top:46713;" coordsize="1828800,9144" path="m0,0l1828800,0l1828800,9144l0,9144l0,0">
                  <v:stroke weight="0pt" endcap="flat" joinstyle="miter" miterlimit="10" on="false" color="#000000" opacity="0"/>
                  <v:fill on="true" color="#000000"/>
                </v:shape>
              </v:group>
            </w:pict>
          </mc:Fallback>
        </mc:AlternateContent>
      </w:r>
      <w:r>
        <w:rPr>
          <w:noProof/>
        </w:rPr>
        <mc:AlternateContent>
          <mc:Choice Requires="wpg">
            <w:drawing>
              <wp:anchor distT="0" distB="0" distL="114300" distR="114300" simplePos="0" relativeHeight="251687936" behindDoc="0" locked="0" layoutInCell="1" allowOverlap="1" wp14:anchorId="419252D5" wp14:editId="25809224">
                <wp:simplePos x="0" y="0"/>
                <wp:positionH relativeFrom="page">
                  <wp:posOffset>240221</wp:posOffset>
                </wp:positionH>
                <wp:positionV relativeFrom="page">
                  <wp:posOffset>4342384</wp:posOffset>
                </wp:positionV>
                <wp:extent cx="184150" cy="1336802"/>
                <wp:effectExtent l="0" t="0" r="0" b="0"/>
                <wp:wrapSquare wrapText="bothSides"/>
                <wp:docPr id="19199" name="Group 19199"/>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1541" name="Rectangle 1541"/>
                        <wps:cNvSpPr/>
                        <wps:spPr>
                          <a:xfrm rot="5399999">
                            <a:off x="-742827" y="850969"/>
                            <a:ext cx="1777947" cy="76010"/>
                          </a:xfrm>
                          <a:prstGeom prst="rect">
                            <a:avLst/>
                          </a:prstGeom>
                          <a:ln>
                            <a:noFill/>
                          </a:ln>
                        </wps:spPr>
                        <wps:txbx>
                          <w:txbxContent>
                            <w:p w14:paraId="30821474"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1542" name="Rectangle 1542"/>
                        <wps:cNvSpPr/>
                        <wps:spPr>
                          <a:xfrm rot="5399999">
                            <a:off x="-761904" y="806545"/>
                            <a:ext cx="1689100" cy="76010"/>
                          </a:xfrm>
                          <a:prstGeom prst="rect">
                            <a:avLst/>
                          </a:prstGeom>
                          <a:ln>
                            <a:noFill/>
                          </a:ln>
                        </wps:spPr>
                        <wps:txbx>
                          <w:txbxContent>
                            <w:p w14:paraId="7A8B2C3C"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1543" name="Rectangle 1543"/>
                        <wps:cNvSpPr/>
                        <wps:spPr>
                          <a:xfrm rot="5399999">
                            <a:off x="-291733" y="272874"/>
                            <a:ext cx="621758" cy="76010"/>
                          </a:xfrm>
                          <a:prstGeom prst="rect">
                            <a:avLst/>
                          </a:prstGeom>
                          <a:ln>
                            <a:noFill/>
                          </a:ln>
                        </wps:spPr>
                        <wps:txbx>
                          <w:txbxContent>
                            <w:p w14:paraId="7FEFEA36"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419252D5" id="Group 19199" o:spid="_x0000_s1118" style="position:absolute;left:0;text-align:left;margin-left:18.9pt;margin-top:341.9pt;width:14.5pt;height:105.25pt;z-index:251687936;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">
                <v:rect id="Rectangle 1541" o:spid="_x0000_s1119"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" filled="f" stroked="f">
                  <v:textbox inset="0,0,0,0">
                    <w:txbxContent>
                      <w:p w14:paraId="30821474"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1542" o:spid="_x0000_s1120"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" filled="f" stroked="f">
                  <v:textbox inset="0,0,0,0">
                    <w:txbxContent>
                      <w:p w14:paraId="7A8B2C3C"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1543" o:spid="_x0000_s1121"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" filled="f" stroked="f">
                  <v:textbox inset="0,0,0,0">
                    <w:txbxContent>
                      <w:p w14:paraId="7FEFEA36"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color w:val="212428"/>
          <w:sz w:val="24"/>
        </w:rPr>
        <w:t xml:space="preserve">De los antecedentes que se narran y los conceptos de violación que se hacen en contra de los actos reclamados así como la aplicación de la suplencia en la deficiencia de la queja a favor del suscrito quejoso  se deduce que resulta procedente la admisión y en su momento EL AMPARO Y PROTECCIÓN DE LA JUSTICIA FEDERAL, ya que son conculcadas las garantías individuales señaladas en los artículos 14, 16, Constitucionales, acto que por naturaleza, origen, contenido y consecuencias se refutan como de imposible reparación violentándose mis garantías de audiencia,  legalidad y debido proceso. </w:t>
      </w:r>
    </w:p>
    <w:p w14:paraId="2195440C" w14:textId="77777777" w:rsidR="00B037EE" w:rsidRDefault="005C5E6D">
      <w:pPr>
        <w:spacing w:after="482" w:line="361" w:lineRule="auto"/>
        <w:ind w:left="-5" w:right="8" w:hanging="10"/>
        <w:jc w:val="both"/>
      </w:pPr>
      <w:r>
        <w:rPr>
          <w:rFonts w:ascii="Arial" w:eastAsia="Arial" w:hAnsi="Arial" w:cs="Arial"/>
          <w:b/>
          <w:color w:val="212428"/>
          <w:sz w:val="24"/>
        </w:rPr>
        <w:t>EFECTOS DE LA SUSPENSIÓN.</w:t>
      </w:r>
      <w:r>
        <w:rPr>
          <w:rFonts w:ascii="Arial" w:eastAsia="Arial" w:hAnsi="Arial" w:cs="Arial"/>
          <w:color w:val="212428"/>
          <w:sz w:val="24"/>
        </w:rPr>
        <w:t xml:space="preserve"> Solicito que se conceda la suspensión provisional y en su momento definitiva contra actos de las autoridades señaladas para que no se vaya a ejecutar en mi contra y en su momento ponerme a disposición de esta </w:t>
      </w:r>
    </w:p>
    <w:p w14:paraId="766039E7" w14:textId="77777777" w:rsidR="00B037EE" w:rsidRDefault="005C5E6D">
      <w:pPr>
        <w:spacing w:after="0"/>
        <w:ind w:left="2880"/>
      </w:pPr>
      <w:r>
        <w:rPr>
          <w:rFonts w:ascii="Arial" w:eastAsia="Arial" w:hAnsi="Arial" w:cs="Arial"/>
        </w:rPr>
        <w:t xml:space="preserve"> </w:t>
      </w:r>
    </w:p>
    <w:p w14:paraId="649A3FF0" w14:textId="77777777" w:rsidR="00B037EE" w:rsidRDefault="005C5E6D">
      <w:pPr>
        <w:spacing w:after="3" w:line="248" w:lineRule="auto"/>
        <w:ind w:left="-15" w:right="6010"/>
      </w:pPr>
      <w:r>
        <w:rPr>
          <w:rFonts w:ascii="Arial" w:eastAsia="Arial" w:hAnsi="Arial" w:cs="Arial"/>
          <w:sz w:val="14"/>
        </w:rPr>
        <w:t>4</w:t>
      </w:r>
    </w:p>
    <w:p w14:paraId="0C93BF1F" w14:textId="77777777" w:rsidR="00B037EE" w:rsidRDefault="005C5E6D">
      <w:pPr>
        <w:spacing w:after="3" w:line="248" w:lineRule="auto"/>
        <w:ind w:left="-15" w:right="-12" w:firstLine="77"/>
        <w:jc w:val="both"/>
      </w:pPr>
      <w:r>
        <w:rPr>
          <w:rFonts w:ascii="Arial" w:eastAsia="Arial" w:hAnsi="Arial" w:cs="Arial"/>
          <w:sz w:val="12"/>
        </w:rPr>
        <w:t xml:space="preserve"> </w:t>
      </w:r>
      <w:r>
        <w:rPr>
          <w:rFonts w:ascii="Arial" w:eastAsia="Arial" w:hAnsi="Arial" w:cs="Arial"/>
          <w:color w:val="212428"/>
          <w:sz w:val="12"/>
        </w:rPr>
        <w:t xml:space="preserve">Tribunales Colegiados estimó que en los casos en que el acto reclamado es una orden de aprehensión, el otorgamiento de la suspensión no puede comprender la prohibición de privar al quejoso de la libertad si ello deriva de un diverso acto procesal, como la imposición de la medida cautelar consistente en prisión preventiva justificada, por ser un acto futuro e incierto, el cual no fue reclamado en la demanda de amparo; en cambio, el otro órgano colegiado estableció que si bajo los efectos de la suspensión provisional otorgada en relación con una orden de aprehensión, el quejoso comparece ante la autoridad responsable para la continuación del proceso penal seguido en su contra, siempre que se trate de los mismos hechos, carpeta y autoridad responsable, no puede ser privado de la libertad con motivo del mandamiento de captura que tenga en su contra, tampoco si durante el proceso seguido ante el Juez responsable se le impone una medida cautelar que implique la restricción a dicho derecho fundamental, como es la prisión preventiva justificada, mientras no exista una determinación procesal que supere dicha situación, en todo caso, hasta que se resuelva sobre la suspensión definitiva y, de concederse ésta, cuando cause ejecutoria la sentencia que se dicte en lo principal del juicio de amparo indirecto. </w:t>
      </w:r>
    </w:p>
    <w:p w14:paraId="1B17AF14" w14:textId="77777777" w:rsidR="00B037EE" w:rsidRDefault="005C5E6D">
      <w:pPr>
        <w:spacing w:after="3" w:line="359" w:lineRule="auto"/>
        <w:ind w:left="-5" w:right="-12" w:hanging="10"/>
        <w:jc w:val="both"/>
      </w:pPr>
      <w:r>
        <w:rPr>
          <w:rFonts w:ascii="Arial" w:eastAsia="Arial" w:hAnsi="Arial" w:cs="Arial"/>
          <w:color w:val="212428"/>
          <w:sz w:val="12"/>
        </w:rPr>
        <w:t xml:space="preserve">Criterio jurídico: El Pleno Regional en Materia Penal de la Región Centro-Sur, con residencia en San Andrés Cholula, Puebla, determina que los efectos de la suspensión provisional concedida contra una orden de aprehensión por delitos que no ameritan prisión preventiva oficiosa, impiden que el quejoso sea detenido en caso de que comparezca al procedimiento penal para su continuación, aunque formalmente se autorice la prisión preventiva justificada. </w:t>
      </w:r>
    </w:p>
    <w:p w14:paraId="76A4492F" w14:textId="77777777" w:rsidR="00B037EE" w:rsidRDefault="005C5E6D">
      <w:pPr>
        <w:spacing w:after="3" w:line="359" w:lineRule="auto"/>
        <w:ind w:left="-5" w:right="-12" w:hanging="10"/>
        <w:jc w:val="both"/>
      </w:pPr>
      <w:r>
        <w:rPr>
          <w:rFonts w:ascii="Arial" w:eastAsia="Arial" w:hAnsi="Arial" w:cs="Arial"/>
          <w:color w:val="212428"/>
          <w:sz w:val="12"/>
        </w:rPr>
        <w:lastRenderedPageBreak/>
        <w:t xml:space="preserve">Justificación: En términos de los artículos </w:t>
      </w:r>
      <w:r>
        <w:rPr>
          <w:rFonts w:ascii="Arial" w:eastAsia="Arial" w:hAnsi="Arial" w:cs="Arial"/>
          <w:color w:val="007AFF"/>
          <w:sz w:val="12"/>
        </w:rPr>
        <w:t>163 y 166, fracción II, primer párrafo, de la Ley de Amparo</w:t>
      </w:r>
      <w:r>
        <w:rPr>
          <w:rFonts w:ascii="Arial" w:eastAsia="Arial" w:hAnsi="Arial" w:cs="Arial"/>
          <w:color w:val="212428"/>
          <w:sz w:val="12"/>
        </w:rPr>
        <w:t xml:space="preserve">, la suspensión provisional concedida contra una orden de aprehensión por delito que no amerita prisión preventiva oficiosa, tiene el efecto legal de que el quejoso quede a disposición del Juez de Distrito en cuanto a su libertad personal y a disposición del Juez responsable para la continuación del procedimiento penal, así como que no sea detenido bajo las medidas de aseguramiento que el órgano jurisdiccional de amparo estime necesarias, a fin de que no evada la acción de la justicia y se presente al proceso penal para los efectos de su continuación y pueda ser devuelto a la autoridad responsable en caso de que no obtenga la protección de la Justicia Federal. </w:t>
      </w:r>
    </w:p>
    <w:p w14:paraId="179895C0" w14:textId="77777777" w:rsidR="00B037EE" w:rsidRDefault="005C5E6D">
      <w:pPr>
        <w:spacing w:after="3" w:line="359" w:lineRule="auto"/>
        <w:ind w:left="-5" w:right="-12" w:hanging="10"/>
        <w:jc w:val="both"/>
      </w:pPr>
      <w:r>
        <w:rPr>
          <w:rFonts w:ascii="Arial" w:eastAsia="Arial" w:hAnsi="Arial" w:cs="Arial"/>
          <w:color w:val="212428"/>
          <w:sz w:val="12"/>
        </w:rPr>
        <w:t xml:space="preserve">Así, si con motivo de lo anterior el quejoso se presenta ante el Juez de Control para la continuación del proceso penal, éste puede resolver sobre la imposición de medidas cautelares, incluso la prisión preventiva justificada, porque el procedimiento penal no debe suspenderse, pero en caso de autorizar esta última, la misma no podrá ejecutarse, ya que el quejoso se encuentra a disposición del Juez de Distrito por lo que hace a su libertad personal, en virtud de los efectos de la suspensión concedida, siempre y cuando se encuentre vigente. Considerar lo contrario implicaría que la suspensión provisional tuviera una eficacia ilusoria, pues se abriría la posibilidad de que el quejoso sea privado de la libertad aunque cumpla con las medidas de aseguramiento impuestas por el Juez de amparo, </w:t>
      </w:r>
      <w:proofErr w:type="spellStart"/>
      <w:r>
        <w:rPr>
          <w:rFonts w:ascii="Arial" w:eastAsia="Arial" w:hAnsi="Arial" w:cs="Arial"/>
          <w:color w:val="212428"/>
          <w:sz w:val="12"/>
        </w:rPr>
        <w:t>estoes</w:t>
      </w:r>
      <w:proofErr w:type="spellEnd"/>
      <w:r>
        <w:rPr>
          <w:rFonts w:ascii="Arial" w:eastAsia="Arial" w:hAnsi="Arial" w:cs="Arial"/>
          <w:color w:val="212428"/>
          <w:sz w:val="12"/>
        </w:rPr>
        <w:t xml:space="preserve">, que comparezca ante la autoridad responsable para la continuación del procedimiento, lo que propicia inseguridad jurídica al quejoso y, desde luego, lo desalienta para cumplir con las medidas que le imponga el </w:t>
      </w:r>
    </w:p>
    <w:p w14:paraId="53B59C06" w14:textId="77777777" w:rsidR="00B037EE" w:rsidRDefault="005C5E6D">
      <w:pPr>
        <w:spacing w:after="3" w:line="288" w:lineRule="auto"/>
        <w:ind w:left="-5" w:right="5139" w:hanging="10"/>
        <w:jc w:val="both"/>
      </w:pPr>
      <w:r>
        <w:rPr>
          <w:rFonts w:ascii="Arial" w:eastAsia="Arial" w:hAnsi="Arial" w:cs="Arial"/>
          <w:color w:val="212428"/>
          <w:sz w:val="12"/>
        </w:rPr>
        <w:t xml:space="preserve">Juez Federal, lo que no genera más que la paralización de los procedimientos penales.» </w:t>
      </w:r>
      <w:r>
        <w:rPr>
          <w:rFonts w:ascii="Arial" w:eastAsia="Arial" w:hAnsi="Arial" w:cs="Arial"/>
          <w:sz w:val="20"/>
        </w:rPr>
        <w:t xml:space="preserve"> </w:t>
      </w:r>
    </w:p>
    <w:p w14:paraId="792F71A3" w14:textId="77777777" w:rsidR="00B037EE" w:rsidRDefault="005C5E6D">
      <w:pPr>
        <w:spacing w:after="216" w:line="363" w:lineRule="auto"/>
        <w:ind w:left="-5" w:hanging="10"/>
      </w:pPr>
      <w:r>
        <w:rPr>
          <w:rFonts w:ascii="Arial" w:eastAsia="Arial" w:hAnsi="Arial" w:cs="Arial"/>
          <w:color w:val="212428"/>
          <w:sz w:val="24"/>
        </w:rPr>
        <w:t xml:space="preserve">autoridad federal para los efectos a que haya lugar, </w:t>
      </w:r>
      <w:r>
        <w:rPr>
          <w:rFonts w:ascii="Arial" w:eastAsia="Arial" w:hAnsi="Arial" w:cs="Arial"/>
          <w:b/>
          <w:color w:val="212428"/>
          <w:sz w:val="24"/>
        </w:rPr>
        <w:t xml:space="preserve">y que se suspenda orden de aprehensión que se pretenda ejecutar en el estado de Quintana Roo. </w:t>
      </w:r>
    </w:p>
    <w:p w14:paraId="2C2763CA" w14:textId="77777777" w:rsidR="00B037EE" w:rsidRDefault="005C5E6D">
      <w:pPr>
        <w:pStyle w:val="Ttulo2"/>
        <w:spacing w:after="336"/>
        <w:ind w:left="10" w:right="23"/>
      </w:pPr>
      <w:r>
        <w:t xml:space="preserve"> XI.- COMPETENCIA </w:t>
      </w:r>
    </w:p>
    <w:p w14:paraId="7E2C13AC" w14:textId="77777777" w:rsidR="00B037EE" w:rsidRDefault="005C5E6D">
      <w:pPr>
        <w:spacing w:after="218" w:line="361" w:lineRule="auto"/>
        <w:ind w:left="-5" w:right="8" w:hanging="10"/>
        <w:jc w:val="both"/>
      </w:pPr>
      <w:r>
        <w:rPr>
          <w:noProof/>
        </w:rPr>
        <w:drawing>
          <wp:anchor distT="0" distB="0" distL="114300" distR="114300" simplePos="0" relativeHeight="251688960" behindDoc="1" locked="0" layoutInCell="1" allowOverlap="0" wp14:anchorId="507343F9" wp14:editId="71037993">
            <wp:simplePos x="0" y="0"/>
            <wp:positionH relativeFrom="column">
              <wp:posOffset>0</wp:posOffset>
            </wp:positionH>
            <wp:positionV relativeFrom="paragraph">
              <wp:posOffset>468363</wp:posOffset>
            </wp:positionV>
            <wp:extent cx="5731510" cy="5731510"/>
            <wp:effectExtent l="0" t="0" r="0" b="0"/>
            <wp:wrapNone/>
            <wp:docPr id="1549" name="Picture 1549"/>
            <wp:cNvGraphicFramePr/>
            <a:graphic xmlns:a="http://schemas.openxmlformats.org/drawingml/2006/main">
              <a:graphicData uri="http://schemas.openxmlformats.org/drawingml/2006/picture">
                <pic:pic xmlns:pic="http://schemas.openxmlformats.org/drawingml/2006/picture">
                  <pic:nvPicPr>
                    <pic:cNvPr id="1549" name="Picture 1549"/>
                    <pic:cNvPicPr/>
                  </pic:nvPicPr>
                  <pic:blipFill>
                    <a:blip r:embed="rId7"/>
                    <a:stretch>
                      <a:fillRect/>
                    </a:stretch>
                  </pic:blipFill>
                  <pic:spPr>
                    <a:xfrm>
                      <a:off x="0" y="0"/>
                      <a:ext cx="5731510" cy="5731510"/>
                    </a:xfrm>
                    <a:prstGeom prst="rect">
                      <a:avLst/>
                    </a:prstGeom>
                  </pic:spPr>
                </pic:pic>
              </a:graphicData>
            </a:graphic>
          </wp:anchor>
        </w:drawing>
      </w:r>
      <w:r>
        <w:rPr>
          <w:rFonts w:ascii="Arial" w:eastAsia="Arial" w:hAnsi="Arial" w:cs="Arial"/>
          <w:sz w:val="24"/>
        </w:rPr>
        <w:t xml:space="preserve">Es Usted competente para conocer del presente juicio de garantías, con fundamento en lo establecido por la Ley de Amparo en su artículo 37 y 107, toda vez que el acto reclamado motivo del presente juicio de amparo, se ejecuta en el distrito Judicial de Cancún, Quintana Roo, que es donde radica el suscrito, y en relación a lo señalado por el artículo 37 de la ley en referencia, será competente el Juez del lugar donde trate de ejecutarse el acto reclamado o el más cercano, por consiguiente, este H. Juzgado de Distrito es quien cuenta con la jurisdicción para conocer el presente asunto. </w:t>
      </w:r>
    </w:p>
    <w:p w14:paraId="7BFB9EC6" w14:textId="77777777" w:rsidR="00B037EE" w:rsidRDefault="005C5E6D">
      <w:pPr>
        <w:spacing w:after="237" w:line="361" w:lineRule="auto"/>
        <w:ind w:left="-5" w:right="8" w:hanging="10"/>
        <w:jc w:val="both"/>
      </w:pPr>
      <w:r>
        <w:rPr>
          <w:rFonts w:ascii="Arial" w:eastAsia="Arial" w:hAnsi="Arial" w:cs="Arial"/>
          <w:sz w:val="24"/>
        </w:rPr>
        <w:t xml:space="preserve">Por lo antes expuesto, razonado y fundado, muy atenta y respetuosamente solicito a usted Ciudadano Juez de Distrito:  </w:t>
      </w:r>
    </w:p>
    <w:p w14:paraId="7F070457" w14:textId="77777777" w:rsidR="00B037EE" w:rsidRDefault="005C5E6D">
      <w:pPr>
        <w:spacing w:after="238" w:line="361" w:lineRule="auto"/>
        <w:ind w:left="-5" w:right="8" w:hanging="10"/>
        <w:jc w:val="both"/>
      </w:pPr>
      <w:r>
        <w:rPr>
          <w:noProof/>
        </w:rPr>
        <mc:AlternateContent>
          <mc:Choice Requires="wpg">
            <w:drawing>
              <wp:anchor distT="0" distB="0" distL="114300" distR="114300" simplePos="0" relativeHeight="251689984" behindDoc="0" locked="0" layoutInCell="1" allowOverlap="1" wp14:anchorId="2D5BFF9A" wp14:editId="3D6992E2">
                <wp:simplePos x="0" y="0"/>
                <wp:positionH relativeFrom="page">
                  <wp:posOffset>240221</wp:posOffset>
                </wp:positionH>
                <wp:positionV relativeFrom="page">
                  <wp:posOffset>4342384</wp:posOffset>
                </wp:positionV>
                <wp:extent cx="184150" cy="1336802"/>
                <wp:effectExtent l="0" t="0" r="0" b="0"/>
                <wp:wrapSquare wrapText="bothSides"/>
                <wp:docPr id="18997" name="Group 18997"/>
                <wp:cNvGraphicFramePr/>
                <a:graphic xmlns:a="http://schemas.openxmlformats.org/drawingml/2006/main">
                  <a:graphicData uri="http://schemas.microsoft.com/office/word/2010/wordprocessingGroup">
                    <wpg:wgp>
                      <wpg:cNvGrpSpPr/>
                      <wpg:grpSpPr>
                        <a:xfrm>
                          <a:off x="0" y="0"/>
                          <a:ext cx="184150" cy="1336802"/>
                          <a:chOff x="0" y="0"/>
                          <a:chExt cx="184150" cy="1336802"/>
                        </a:xfrm>
                      </wpg:grpSpPr>
                      <wps:wsp>
                        <wps:cNvPr id="1623" name="Rectangle 1623"/>
                        <wps:cNvSpPr/>
                        <wps:spPr>
                          <a:xfrm rot="5399999">
                            <a:off x="-742827" y="850969"/>
                            <a:ext cx="1777947" cy="76010"/>
                          </a:xfrm>
                          <a:prstGeom prst="rect">
                            <a:avLst/>
                          </a:prstGeom>
                          <a:ln>
                            <a:noFill/>
                          </a:ln>
                        </wps:spPr>
                        <wps:txbx>
                          <w:txbxContent>
                            <w:p w14:paraId="39BCDD5A" w14:textId="77777777" w:rsidR="00B037EE" w:rsidRDefault="005C5E6D">
                              <w:r>
                                <w:rPr>
                                  <w:rFonts w:ascii="Times New Roman" w:eastAsia="Times New Roman" w:hAnsi="Times New Roman" w:cs="Times New Roman"/>
                                  <w:color w:val="0000FF"/>
                                  <w:sz w:val="10"/>
                                </w:rPr>
                                <w:t>EDUARDO DE MARTIN ALBOR VILLANUEVA</w:t>
                              </w:r>
                            </w:p>
                          </w:txbxContent>
                        </wps:txbx>
                        <wps:bodyPr horzOverflow="overflow" vert="horz" lIns="0" tIns="0" rIns="0" bIns="0" rtlCol="0">
                          <a:noAutofit/>
                        </wps:bodyPr>
                      </wps:wsp>
                      <wps:wsp>
                        <wps:cNvPr id="1624" name="Rectangle 1624"/>
                        <wps:cNvSpPr/>
                        <wps:spPr>
                          <a:xfrm rot="5399999">
                            <a:off x="-761904" y="806545"/>
                            <a:ext cx="1689100" cy="76010"/>
                          </a:xfrm>
                          <a:prstGeom prst="rect">
                            <a:avLst/>
                          </a:prstGeom>
                          <a:ln>
                            <a:noFill/>
                          </a:ln>
                        </wps:spPr>
                        <wps:txbx>
                          <w:txbxContent>
                            <w:p w14:paraId="053F2D0E" w14:textId="77777777" w:rsidR="00B037EE" w:rsidRDefault="005C5E6D">
                              <w:r>
                                <w:rPr>
                                  <w:rFonts w:ascii="Times New Roman" w:eastAsia="Times New Roman" w:hAnsi="Times New Roman" w:cs="Times New Roman"/>
                                  <w:color w:val="0000FF"/>
                                  <w:sz w:val="10"/>
                                </w:rPr>
                                <w:t>3030303031303030303030373134323131323138</w:t>
                              </w:r>
                            </w:p>
                          </w:txbxContent>
                        </wps:txbx>
                        <wps:bodyPr horzOverflow="overflow" vert="horz" lIns="0" tIns="0" rIns="0" bIns="0" rtlCol="0">
                          <a:noAutofit/>
                        </wps:bodyPr>
                      </wps:wsp>
                      <wps:wsp>
                        <wps:cNvPr id="1625" name="Rectangle 1625"/>
                        <wps:cNvSpPr/>
                        <wps:spPr>
                          <a:xfrm rot="5399999">
                            <a:off x="-291733" y="272874"/>
                            <a:ext cx="621758" cy="76010"/>
                          </a:xfrm>
                          <a:prstGeom prst="rect">
                            <a:avLst/>
                          </a:prstGeom>
                          <a:ln>
                            <a:noFill/>
                          </a:ln>
                        </wps:spPr>
                        <wps:txbx>
                          <w:txbxContent>
                            <w:p w14:paraId="78CBA967" w14:textId="77777777" w:rsidR="00B037EE" w:rsidRDefault="005C5E6D">
                              <w:r>
                                <w:rPr>
                                  <w:rFonts w:ascii="Times New Roman" w:eastAsia="Times New Roman" w:hAnsi="Times New Roman" w:cs="Times New Roman"/>
                                  <w:color w:val="0000FF"/>
                                  <w:sz w:val="10"/>
                                </w:rPr>
                                <w:t>20/03/29 09:44:33</w:t>
                              </w:r>
                            </w:p>
                          </w:txbxContent>
                        </wps:txbx>
                        <wps:bodyPr horzOverflow="overflow" vert="horz" lIns="0" tIns="0" rIns="0" bIns="0" rtlCol="0">
                          <a:noAutofit/>
                        </wps:bodyPr>
                      </wps:wsp>
                    </wpg:wgp>
                  </a:graphicData>
                </a:graphic>
              </wp:anchor>
            </w:drawing>
          </mc:Choice>
          <mc:Fallback>
            <w:pict>
              <v:group w14:anchorId="2D5BFF9A" id="Group 18997" o:spid="_x0000_s1122" style="position:absolute;left:0;text-align:left;margin-left:18.9pt;margin-top:341.9pt;width:14.5pt;height:105.25pt;z-index:251689984;mso-position-horizontal-relative:page;mso-position-vertical-relative:page" coordsize="1841,1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">
                <v:rect id="Rectangle 1623" o:spid="_x0000_s1123" style="position:absolute;left:-7429;top:8510;width:17779;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" filled="f" stroked="f">
                  <v:textbox inset="0,0,0,0">
                    <w:txbxContent>
                      <w:p w14:paraId="39BCDD5A" w14:textId="77777777" w:rsidR="00B037EE" w:rsidRDefault="005C5E6D">
                        <w:r>
                          <w:rPr>
                            <w:rFonts w:ascii="Times New Roman" w:eastAsia="Times New Roman" w:hAnsi="Times New Roman" w:cs="Times New Roman"/>
                            <w:color w:val="0000FF"/>
                            <w:sz w:val="10"/>
                          </w:rPr>
                          <w:t>EDUARDO DE MARTIN ALBOR VILLANUEVA</w:t>
                        </w:r>
                      </w:p>
                    </w:txbxContent>
                  </v:textbox>
                </v:rect>
                <v:rect id="Rectangle 1624" o:spid="_x0000_s1124" style="position:absolute;left:-7620;top:8066;width:16891;height:76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" filled="f" stroked="f">
                  <v:textbox inset="0,0,0,0">
                    <w:txbxContent>
                      <w:p w14:paraId="053F2D0E" w14:textId="77777777" w:rsidR="00B037EE" w:rsidRDefault="005C5E6D">
                        <w:r>
                          <w:rPr>
                            <w:rFonts w:ascii="Times New Roman" w:eastAsia="Times New Roman" w:hAnsi="Times New Roman" w:cs="Times New Roman"/>
                            <w:color w:val="0000FF"/>
                            <w:sz w:val="10"/>
                          </w:rPr>
                          <w:t>3030303031303030303030373134323131323138</w:t>
                        </w:r>
                      </w:p>
                    </w:txbxContent>
                  </v:textbox>
                </v:rect>
                <v:rect id="Rectangle 1625" o:spid="_x0000_s1125" style="position:absolute;left:-2917;top:2729;width:6217;height: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" filled="f" stroked="f">
                  <v:textbox inset="0,0,0,0">
                    <w:txbxContent>
                      <w:p w14:paraId="78CBA967" w14:textId="77777777" w:rsidR="00B037EE" w:rsidRDefault="005C5E6D">
                        <w:r>
                          <w:rPr>
                            <w:rFonts w:ascii="Times New Roman" w:eastAsia="Times New Roman" w:hAnsi="Times New Roman" w:cs="Times New Roman"/>
                            <w:color w:val="0000FF"/>
                            <w:sz w:val="10"/>
                          </w:rPr>
                          <w:t>20/03/29 09:44:33</w:t>
                        </w:r>
                      </w:p>
                    </w:txbxContent>
                  </v:textbox>
                </v:rect>
                <w10:wrap type="square" anchorx="page" anchory="page"/>
              </v:group>
            </w:pict>
          </mc:Fallback>
        </mc:AlternateContent>
      </w:r>
      <w:r>
        <w:rPr>
          <w:rFonts w:ascii="Arial" w:eastAsia="Arial" w:hAnsi="Arial" w:cs="Arial"/>
          <w:b/>
          <w:sz w:val="24"/>
        </w:rPr>
        <w:t xml:space="preserve">PRIMERO.- </w:t>
      </w:r>
      <w:r>
        <w:rPr>
          <w:rFonts w:ascii="Arial" w:eastAsia="Arial" w:hAnsi="Arial" w:cs="Arial"/>
          <w:sz w:val="24"/>
        </w:rPr>
        <w:t xml:space="preserve">Se me tenga por desahogada en tiempo y forma la Vista formulada ampliando demanda de amparo. </w:t>
      </w:r>
    </w:p>
    <w:p w14:paraId="4B3E8BE5" w14:textId="77777777" w:rsidR="00B037EE" w:rsidRDefault="005C5E6D">
      <w:pPr>
        <w:spacing w:after="237" w:line="361" w:lineRule="auto"/>
        <w:ind w:left="-5" w:right="8" w:hanging="10"/>
        <w:jc w:val="both"/>
      </w:pPr>
      <w:r>
        <w:rPr>
          <w:rFonts w:ascii="Arial" w:eastAsia="Arial" w:hAnsi="Arial" w:cs="Arial"/>
          <w:b/>
          <w:sz w:val="24"/>
        </w:rPr>
        <w:t xml:space="preserve">SEGUNDO.- </w:t>
      </w:r>
      <w:r>
        <w:rPr>
          <w:rFonts w:ascii="Arial" w:eastAsia="Arial" w:hAnsi="Arial" w:cs="Arial"/>
          <w:sz w:val="24"/>
        </w:rPr>
        <w:t xml:space="preserve">Se tenga por señalado al Juez de Control del sistema Procesal Penal Acusatorio de la Ciudad de México, adscrito a la Unidad de Gestión Judicial Número Doce en los términos expuestos en el presente escrito. </w:t>
      </w:r>
    </w:p>
    <w:p w14:paraId="3989A7A2" w14:textId="77777777" w:rsidR="00B037EE" w:rsidRDefault="005C5E6D">
      <w:pPr>
        <w:spacing w:after="237" w:line="361" w:lineRule="auto"/>
        <w:ind w:left="-5" w:right="8" w:hanging="10"/>
        <w:jc w:val="both"/>
      </w:pPr>
      <w:r>
        <w:rPr>
          <w:rFonts w:ascii="Arial" w:eastAsia="Arial" w:hAnsi="Arial" w:cs="Arial"/>
          <w:b/>
          <w:sz w:val="24"/>
        </w:rPr>
        <w:t xml:space="preserve">TERCERO.- </w:t>
      </w:r>
      <w:r>
        <w:rPr>
          <w:rFonts w:ascii="Arial" w:eastAsia="Arial" w:hAnsi="Arial" w:cs="Arial"/>
          <w:sz w:val="24"/>
        </w:rPr>
        <w:t xml:space="preserve">Se tenga exhibidas las copias requeridas para correr traslado a las autoridades señaladas en la demanda de amparo y se continúe con el trámite legal correspondiente. </w:t>
      </w:r>
    </w:p>
    <w:p w14:paraId="70F0CAB7" w14:textId="77777777" w:rsidR="00B037EE" w:rsidRDefault="005C5E6D">
      <w:pPr>
        <w:spacing w:after="336"/>
      </w:pPr>
      <w:r>
        <w:rPr>
          <w:rFonts w:ascii="Arial" w:eastAsia="Arial" w:hAnsi="Arial" w:cs="Arial"/>
          <w:sz w:val="24"/>
        </w:rPr>
        <w:t xml:space="preserve"> </w:t>
      </w:r>
    </w:p>
    <w:p w14:paraId="609DB8A7" w14:textId="77777777" w:rsidR="00B037EE" w:rsidRDefault="005C5E6D">
      <w:pPr>
        <w:pStyle w:val="Ttulo2"/>
        <w:spacing w:after="336"/>
        <w:ind w:left="10" w:right="23"/>
      </w:pPr>
      <w:r>
        <w:lastRenderedPageBreak/>
        <w:t xml:space="preserve">PROTESTO LO NECESARIO EN DERECHO </w:t>
      </w:r>
    </w:p>
    <w:p w14:paraId="1DC1C758" w14:textId="77777777" w:rsidR="00B037EE" w:rsidRDefault="005C5E6D">
      <w:pPr>
        <w:spacing w:after="336"/>
        <w:ind w:left="110"/>
        <w:jc w:val="center"/>
      </w:pPr>
      <w:r>
        <w:rPr>
          <w:rFonts w:ascii="Arial" w:eastAsia="Arial" w:hAnsi="Arial" w:cs="Arial"/>
          <w:b/>
          <w:sz w:val="24"/>
        </w:rPr>
        <w:t xml:space="preserve">  </w:t>
      </w:r>
    </w:p>
    <w:p w14:paraId="359A4B4C" w14:textId="1E408B10" w:rsidR="00B037EE" w:rsidRDefault="005C5E6D" w:rsidP="001E2058">
      <w:pPr>
        <w:spacing w:after="0" w:line="551" w:lineRule="auto"/>
        <w:ind w:left="1936" w:right="1719" w:hanging="103"/>
        <w:sectPr w:rsidR="00B037EE">
          <w:headerReference w:type="even" r:id="rId42"/>
          <w:headerReference w:type="default" r:id="rId43"/>
          <w:headerReference w:type="first" r:id="rId44"/>
          <w:pgSz w:w="11904" w:h="16838"/>
          <w:pgMar w:top="1515" w:right="1435" w:bottom="1438" w:left="1440" w:header="301" w:footer="720" w:gutter="0"/>
          <w:cols w:space="720"/>
        </w:sectPr>
      </w:pPr>
      <w:r>
        <w:rPr>
          <w:rFonts w:ascii="Arial" w:eastAsia="Arial" w:hAnsi="Arial" w:cs="Arial"/>
          <w:b/>
          <w:sz w:val="24"/>
        </w:rPr>
        <w:t xml:space="preserve">________________________________________ EDUARDO DE MARTIN ALBOR VILLANUEVA A 14 DE JULIO DEL 2026, QUINTANA ROO. </w:t>
      </w:r>
    </w:p>
    <w:p w14:paraId="216D2D3C" w14:textId="77777777" w:rsidR="005C5E6D" w:rsidRDefault="005C5E6D" w:rsidP="001E2058">
      <w:pPr>
        <w:spacing w:after="221"/>
      </w:pPr>
    </w:p>
    <w:sectPr w:rsidR="005C5E6D">
      <w:headerReference w:type="even" r:id="rId45"/>
      <w:headerReference w:type="default" r:id="rId46"/>
      <w:headerReference w:type="first" r:id="rId4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1EC3" w14:textId="77777777" w:rsidR="005C60E3" w:rsidRDefault="005C60E3">
      <w:pPr>
        <w:spacing w:after="0" w:line="240" w:lineRule="auto"/>
      </w:pPr>
      <w:r>
        <w:separator/>
      </w:r>
    </w:p>
  </w:endnote>
  <w:endnote w:type="continuationSeparator" w:id="0">
    <w:p w14:paraId="1D900770" w14:textId="77777777" w:rsidR="005C60E3" w:rsidRDefault="005C6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0A00" w14:textId="77777777" w:rsidR="005C60E3" w:rsidRDefault="005C60E3">
      <w:pPr>
        <w:spacing w:after="0" w:line="240" w:lineRule="auto"/>
      </w:pPr>
      <w:r>
        <w:separator/>
      </w:r>
    </w:p>
  </w:footnote>
  <w:footnote w:type="continuationSeparator" w:id="0">
    <w:p w14:paraId="7BD83613" w14:textId="77777777" w:rsidR="005C60E3" w:rsidRDefault="005C6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80F4" w14:textId="77777777" w:rsidR="00B037EE" w:rsidRDefault="005C5E6D">
    <w:pPr>
      <w:spacing w:after="299"/>
      <w:ind w:left="-884"/>
    </w:pPr>
    <w:r>
      <w:rPr>
        <w:noProof/>
      </w:rPr>
      <mc:AlternateContent>
        <mc:Choice Requires="wpg">
          <w:drawing>
            <wp:anchor distT="0" distB="0" distL="114300" distR="114300" simplePos="0" relativeHeight="251658240" behindDoc="0" locked="0" layoutInCell="1" allowOverlap="1" wp14:anchorId="58AE07A3" wp14:editId="2767CC49">
              <wp:simplePos x="0" y="0"/>
              <wp:positionH relativeFrom="page">
                <wp:posOffset>353061</wp:posOffset>
              </wp:positionH>
              <wp:positionV relativeFrom="page">
                <wp:posOffset>191136</wp:posOffset>
              </wp:positionV>
              <wp:extent cx="614045" cy="614045"/>
              <wp:effectExtent l="0" t="0" r="0" b="0"/>
              <wp:wrapSquare wrapText="bothSides"/>
              <wp:docPr id="20825" name="Group 20825"/>
              <wp:cNvGraphicFramePr/>
              <a:graphic xmlns:a="http://schemas.openxmlformats.org/drawingml/2006/main">
                <a:graphicData uri="http://schemas.microsoft.com/office/word/2010/wordprocessingGroup">
                  <wpg:wgp>
                    <wpg:cNvGrpSpPr/>
                    <wpg:grpSpPr>
                      <a:xfrm>
                        <a:off x="0" y="0"/>
                        <a:ext cx="614045" cy="614045"/>
                        <a:chOff x="0" y="0"/>
                        <a:chExt cx="614045" cy="614045"/>
                      </a:xfrm>
                    </wpg:grpSpPr>
                    <wps:wsp>
                      <wps:cNvPr id="20827" name="Rectangle 20827"/>
                      <wps:cNvSpPr/>
                      <wps:spPr>
                        <a:xfrm>
                          <a:off x="561339" y="404313"/>
                          <a:ext cx="51841" cy="208329"/>
                        </a:xfrm>
                        <a:prstGeom prst="rect">
                          <a:avLst/>
                        </a:prstGeom>
                        <a:ln>
                          <a:noFill/>
                        </a:ln>
                      </wps:spPr>
                      <wps:txbx>
                        <w:txbxContent>
                          <w:p w14:paraId="14383F02" w14:textId="77777777" w:rsidR="00B037EE" w:rsidRDefault="005C5E6D">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826" name="Picture 20826"/>
                        <pic:cNvPicPr/>
                      </pic:nvPicPr>
                      <pic:blipFill>
                        <a:blip r:embed="rId1"/>
                        <a:stretch>
                          <a:fillRect/>
                        </a:stretch>
                      </pic:blipFill>
                      <pic:spPr>
                        <a:xfrm>
                          <a:off x="0" y="0"/>
                          <a:ext cx="614045" cy="614045"/>
                        </a:xfrm>
                        <a:prstGeom prst="rect">
                          <a:avLst/>
                        </a:prstGeom>
                      </pic:spPr>
                    </pic:pic>
                  </wpg:wgp>
                </a:graphicData>
              </a:graphic>
            </wp:anchor>
          </w:drawing>
        </mc:Choice>
        <mc:Fallback>
          <w:pict>
            <v:group w14:anchorId="58AE07A3" id="Group 20825" o:spid="_x0000_s1126" style="position:absolute;left:0;text-align:left;margin-left:27.8pt;margin-top:15.05pt;width:48.35pt;height:48.35pt;z-index:251658240;mso-position-horizontal-relative:page;mso-position-vertical-relative:page" coordsize="6140,61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">
              <v:rect id="Rectangle 20827" o:spid="_x0000_s1127" style="position:absolute;left:5613;top:4043;width:51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" filled="f" stroked="f">
                <v:textbox inset="0,0,0,0">
                  <w:txbxContent>
                    <w:p w14:paraId="14383F02" w14:textId="77777777" w:rsidR="00B037EE" w:rsidRDefault="005C5E6D">
                      <w:r>
                        <w:rPr>
                          <w:rFonts w:ascii="Arial" w:eastAsia="Arial" w:hAnsi="Arial" w:cs="Aria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26" o:spid="_x0000_s1128" type="#_x0000_t75" style="position:absolute;width:6140;height:6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">
                <v:imagedata r:id="rId2" o:title=""/>
              </v:shape>
              <w10:wrap type="square" anchorx="page" anchory="page"/>
            </v:group>
          </w:pict>
        </mc:Fallback>
      </mc:AlternateContent>
    </w:r>
    <w:r>
      <w:rPr>
        <w:rFonts w:ascii="Arial" w:eastAsia="Arial" w:hAnsi="Arial" w:cs="Arial"/>
      </w:rPr>
      <w:t xml:space="preserve">        </w:t>
    </w:r>
    <w:r>
      <w:rPr>
        <w:rFonts w:ascii="Times New Roman" w:eastAsia="Times New Roman" w:hAnsi="Times New Roman" w:cs="Times New Roman"/>
        <w:b/>
        <w:sz w:val="16"/>
      </w:rPr>
      <w:t xml:space="preserve">CORPORATIVO DE ESPECIALIDADES JURÍDICAS DE MÉXICO DR. FIDEL VILLANUEVA </w:t>
    </w:r>
  </w:p>
  <w:p w14:paraId="17F3E34A" w14:textId="77777777" w:rsidR="00B037EE" w:rsidRDefault="005C5E6D">
    <w:pPr>
      <w:spacing w:after="0"/>
      <w:ind w:right="3"/>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C0F2" w14:textId="77777777" w:rsidR="00B037EE" w:rsidRDefault="005C5E6D">
    <w:pPr>
      <w:spacing w:after="299"/>
      <w:ind w:left="-884"/>
    </w:pPr>
    <w:r>
      <w:rPr>
        <w:noProof/>
      </w:rPr>
      <mc:AlternateContent>
        <mc:Choice Requires="wpg">
          <w:drawing>
            <wp:anchor distT="0" distB="0" distL="114300" distR="114300" simplePos="0" relativeHeight="251659264" behindDoc="0" locked="0" layoutInCell="1" allowOverlap="1" wp14:anchorId="5414DEB7" wp14:editId="3FB0F649">
              <wp:simplePos x="0" y="0"/>
              <wp:positionH relativeFrom="page">
                <wp:posOffset>353061</wp:posOffset>
              </wp:positionH>
              <wp:positionV relativeFrom="page">
                <wp:posOffset>191136</wp:posOffset>
              </wp:positionV>
              <wp:extent cx="614045" cy="614045"/>
              <wp:effectExtent l="0" t="0" r="0" b="0"/>
              <wp:wrapSquare wrapText="bothSides"/>
              <wp:docPr id="20809" name="Group 20809"/>
              <wp:cNvGraphicFramePr/>
              <a:graphic xmlns:a="http://schemas.openxmlformats.org/drawingml/2006/main">
                <a:graphicData uri="http://schemas.microsoft.com/office/word/2010/wordprocessingGroup">
                  <wpg:wgp>
                    <wpg:cNvGrpSpPr/>
                    <wpg:grpSpPr>
                      <a:xfrm>
                        <a:off x="0" y="0"/>
                        <a:ext cx="614045" cy="614045"/>
                        <a:chOff x="0" y="0"/>
                        <a:chExt cx="614045" cy="614045"/>
                      </a:xfrm>
                    </wpg:grpSpPr>
                    <wps:wsp>
                      <wps:cNvPr id="20811" name="Rectangle 20811"/>
                      <wps:cNvSpPr/>
                      <wps:spPr>
                        <a:xfrm>
                          <a:off x="561339" y="404313"/>
                          <a:ext cx="51841" cy="208329"/>
                        </a:xfrm>
                        <a:prstGeom prst="rect">
                          <a:avLst/>
                        </a:prstGeom>
                        <a:ln>
                          <a:noFill/>
                        </a:ln>
                      </wps:spPr>
                      <wps:txbx>
                        <w:txbxContent>
                          <w:p w14:paraId="45DE8387" w14:textId="77777777" w:rsidR="00B037EE" w:rsidRDefault="005C5E6D">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810" name="Picture 20810"/>
                        <pic:cNvPicPr/>
                      </pic:nvPicPr>
                      <pic:blipFill>
                        <a:blip r:embed="rId1"/>
                        <a:stretch>
                          <a:fillRect/>
                        </a:stretch>
                      </pic:blipFill>
                      <pic:spPr>
                        <a:xfrm>
                          <a:off x="0" y="0"/>
                          <a:ext cx="614045" cy="614045"/>
                        </a:xfrm>
                        <a:prstGeom prst="rect">
                          <a:avLst/>
                        </a:prstGeom>
                      </pic:spPr>
                    </pic:pic>
                  </wpg:wgp>
                </a:graphicData>
              </a:graphic>
            </wp:anchor>
          </w:drawing>
        </mc:Choice>
        <mc:Fallback>
          <w:pict>
            <v:group w14:anchorId="5414DEB7" id="Group 20809" o:spid="_x0000_s1129" style="position:absolute;left:0;text-align:left;margin-left:27.8pt;margin-top:15.05pt;width:48.35pt;height:48.35pt;z-index:251659264;mso-position-horizontal-relative:page;mso-position-vertical-relative:page" coordsize="6140,61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">
              <v:rect id="Rectangle 20811" o:spid="_x0000_s1130" style="position:absolute;left:5613;top:4043;width:51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" filled="f" stroked="f">
                <v:textbox inset="0,0,0,0">
                  <w:txbxContent>
                    <w:p w14:paraId="45DE8387" w14:textId="77777777" w:rsidR="00B037EE" w:rsidRDefault="005C5E6D">
                      <w:r>
                        <w:rPr>
                          <w:rFonts w:ascii="Arial" w:eastAsia="Arial" w:hAnsi="Arial" w:cs="Aria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10" o:spid="_x0000_s1131" type="#_x0000_t75" style="position:absolute;width:6140;height:6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">
                <v:imagedata r:id="rId2" o:title=""/>
              </v:shape>
              <w10:wrap type="square" anchorx="page" anchory="page"/>
            </v:group>
          </w:pict>
        </mc:Fallback>
      </mc:AlternateContent>
    </w:r>
    <w:r>
      <w:rPr>
        <w:rFonts w:ascii="Arial" w:eastAsia="Arial" w:hAnsi="Arial" w:cs="Arial"/>
      </w:rPr>
      <w:t xml:space="preserve">        </w:t>
    </w:r>
    <w:r>
      <w:rPr>
        <w:rFonts w:ascii="Times New Roman" w:eastAsia="Times New Roman" w:hAnsi="Times New Roman" w:cs="Times New Roman"/>
        <w:b/>
        <w:sz w:val="16"/>
      </w:rPr>
      <w:t xml:space="preserve">CORPORATIVO DE ESPECIALIDADES JURÍDICAS DE MÉXICO DR. FIDEL VILLANUEVA </w:t>
    </w:r>
  </w:p>
  <w:p w14:paraId="27E3D48B" w14:textId="77777777" w:rsidR="00B037EE" w:rsidRDefault="005C5E6D">
    <w:pPr>
      <w:spacing w:after="0"/>
      <w:ind w:right="3"/>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BE28" w14:textId="77777777" w:rsidR="00B037EE" w:rsidRDefault="005C5E6D">
    <w:pPr>
      <w:spacing w:after="299"/>
      <w:ind w:left="-884"/>
    </w:pPr>
    <w:r>
      <w:rPr>
        <w:noProof/>
      </w:rPr>
      <mc:AlternateContent>
        <mc:Choice Requires="wpg">
          <w:drawing>
            <wp:anchor distT="0" distB="0" distL="114300" distR="114300" simplePos="0" relativeHeight="251660288" behindDoc="0" locked="0" layoutInCell="1" allowOverlap="1" wp14:anchorId="02E52644" wp14:editId="2BF9A6B7">
              <wp:simplePos x="0" y="0"/>
              <wp:positionH relativeFrom="page">
                <wp:posOffset>353061</wp:posOffset>
              </wp:positionH>
              <wp:positionV relativeFrom="page">
                <wp:posOffset>191136</wp:posOffset>
              </wp:positionV>
              <wp:extent cx="614045" cy="614045"/>
              <wp:effectExtent l="0" t="0" r="0" b="0"/>
              <wp:wrapSquare wrapText="bothSides"/>
              <wp:docPr id="20793" name="Group 20793"/>
              <wp:cNvGraphicFramePr/>
              <a:graphic xmlns:a="http://schemas.openxmlformats.org/drawingml/2006/main">
                <a:graphicData uri="http://schemas.microsoft.com/office/word/2010/wordprocessingGroup">
                  <wpg:wgp>
                    <wpg:cNvGrpSpPr/>
                    <wpg:grpSpPr>
                      <a:xfrm>
                        <a:off x="0" y="0"/>
                        <a:ext cx="614045" cy="614045"/>
                        <a:chOff x="0" y="0"/>
                        <a:chExt cx="614045" cy="614045"/>
                      </a:xfrm>
                    </wpg:grpSpPr>
                    <wps:wsp>
                      <wps:cNvPr id="20795" name="Rectangle 20795"/>
                      <wps:cNvSpPr/>
                      <wps:spPr>
                        <a:xfrm>
                          <a:off x="561339" y="404313"/>
                          <a:ext cx="51841" cy="208329"/>
                        </a:xfrm>
                        <a:prstGeom prst="rect">
                          <a:avLst/>
                        </a:prstGeom>
                        <a:ln>
                          <a:noFill/>
                        </a:ln>
                      </wps:spPr>
                      <wps:txbx>
                        <w:txbxContent>
                          <w:p w14:paraId="3CAE24C2" w14:textId="77777777" w:rsidR="00B037EE" w:rsidRDefault="005C5E6D">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20794" name="Picture 20794"/>
                        <pic:cNvPicPr/>
                      </pic:nvPicPr>
                      <pic:blipFill>
                        <a:blip r:embed="rId1"/>
                        <a:stretch>
                          <a:fillRect/>
                        </a:stretch>
                      </pic:blipFill>
                      <pic:spPr>
                        <a:xfrm>
                          <a:off x="0" y="0"/>
                          <a:ext cx="614045" cy="614045"/>
                        </a:xfrm>
                        <a:prstGeom prst="rect">
                          <a:avLst/>
                        </a:prstGeom>
                      </pic:spPr>
                    </pic:pic>
                  </wpg:wgp>
                </a:graphicData>
              </a:graphic>
            </wp:anchor>
          </w:drawing>
        </mc:Choice>
        <mc:Fallback>
          <w:pict>
            <v:group w14:anchorId="02E52644" id="Group 20793" o:spid="_x0000_s1132" style="position:absolute;left:0;text-align:left;margin-left:27.8pt;margin-top:15.05pt;width:48.35pt;height:48.35pt;z-index:251660288;mso-position-horizontal-relative:page;mso-position-vertical-relative:page" coordsize="6140,61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">
              <v:rect id="Rectangle 20795" o:spid="_x0000_s1133" style="position:absolute;left:5613;top:4043;width:51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" filled="f" stroked="f">
                <v:textbox inset="0,0,0,0">
                  <w:txbxContent>
                    <w:p w14:paraId="3CAE24C2" w14:textId="77777777" w:rsidR="00B037EE" w:rsidRDefault="005C5E6D">
                      <w:r>
                        <w:rPr>
                          <w:rFonts w:ascii="Arial" w:eastAsia="Arial" w:hAnsi="Arial" w:cs="Aria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94" o:spid="_x0000_s1134" type="#_x0000_t75" style="position:absolute;width:6140;height:6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">
                <v:imagedata r:id="rId2" o:title=""/>
              </v:shape>
              <w10:wrap type="square" anchorx="page" anchory="page"/>
            </v:group>
          </w:pict>
        </mc:Fallback>
      </mc:AlternateContent>
    </w:r>
    <w:r>
      <w:rPr>
        <w:rFonts w:ascii="Arial" w:eastAsia="Arial" w:hAnsi="Arial" w:cs="Arial"/>
      </w:rPr>
      <w:t xml:space="preserve">        </w:t>
    </w:r>
    <w:r>
      <w:rPr>
        <w:rFonts w:ascii="Times New Roman" w:eastAsia="Times New Roman" w:hAnsi="Times New Roman" w:cs="Times New Roman"/>
        <w:b/>
        <w:sz w:val="16"/>
      </w:rPr>
      <w:t xml:space="preserve">CORPORATIVO DE ESPECIALIDADES JURÍDICAS DE MÉXICO DR. FIDEL VILLANUEVA </w:t>
    </w:r>
  </w:p>
  <w:p w14:paraId="1DB8CBDE" w14:textId="77777777" w:rsidR="00B037EE" w:rsidRDefault="005C5E6D">
    <w:pPr>
      <w:spacing w:after="0"/>
      <w:ind w:right="3"/>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1D79" w14:textId="77777777" w:rsidR="00B037EE" w:rsidRDefault="00B037E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471D" w14:textId="77777777" w:rsidR="00B037EE" w:rsidRDefault="00B037E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895F" w14:textId="77777777" w:rsidR="00B037EE" w:rsidRDefault="00B037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5534F"/>
    <w:multiLevelType w:val="hybridMultilevel"/>
    <w:tmpl w:val="FFFFFFFF"/>
    <w:lvl w:ilvl="0" w:tplc="661CAB1A">
      <w:start w:val="1"/>
      <w:numFmt w:val="upperRoman"/>
      <w:lvlText w:val="%1."/>
      <w:lvlJc w:val="left"/>
      <w:pPr>
        <w:ind w:left="333"/>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1" w:tplc="A98CDDB8">
      <w:start w:val="1"/>
      <w:numFmt w:val="lowerLetter"/>
      <w:lvlText w:val="%2"/>
      <w:lvlJc w:val="left"/>
      <w:pPr>
        <w:ind w:left="108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2" w:tplc="92FC5F2C">
      <w:start w:val="1"/>
      <w:numFmt w:val="lowerRoman"/>
      <w:lvlText w:val="%3"/>
      <w:lvlJc w:val="left"/>
      <w:pPr>
        <w:ind w:left="180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3" w:tplc="840C3DE8">
      <w:start w:val="1"/>
      <w:numFmt w:val="decimal"/>
      <w:lvlText w:val="%4"/>
      <w:lvlJc w:val="left"/>
      <w:pPr>
        <w:ind w:left="252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4" w:tplc="46EAF544">
      <w:start w:val="1"/>
      <w:numFmt w:val="lowerLetter"/>
      <w:lvlText w:val="%5"/>
      <w:lvlJc w:val="left"/>
      <w:pPr>
        <w:ind w:left="324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5" w:tplc="C53AF5CC">
      <w:start w:val="1"/>
      <w:numFmt w:val="lowerRoman"/>
      <w:lvlText w:val="%6"/>
      <w:lvlJc w:val="left"/>
      <w:pPr>
        <w:ind w:left="396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6" w:tplc="5F8E4B90">
      <w:start w:val="1"/>
      <w:numFmt w:val="decimal"/>
      <w:lvlText w:val="%7"/>
      <w:lvlJc w:val="left"/>
      <w:pPr>
        <w:ind w:left="468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7" w:tplc="69462692">
      <w:start w:val="1"/>
      <w:numFmt w:val="lowerLetter"/>
      <w:lvlText w:val="%8"/>
      <w:lvlJc w:val="left"/>
      <w:pPr>
        <w:ind w:left="540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lvl w:ilvl="8" w:tplc="335E2A62">
      <w:start w:val="1"/>
      <w:numFmt w:val="lowerRoman"/>
      <w:lvlText w:val="%9"/>
      <w:lvlJc w:val="left"/>
      <w:pPr>
        <w:ind w:left="6120"/>
      </w:pPr>
      <w:rPr>
        <w:rFonts w:ascii="Arial" w:eastAsia="Arial" w:hAnsi="Arial" w:cs="Arial"/>
        <w:b w:val="0"/>
        <w:i w:val="0"/>
        <w:strike w:val="0"/>
        <w:dstrike w:val="0"/>
        <w:color w:val="212428"/>
        <w:sz w:val="24"/>
        <w:szCs w:val="24"/>
        <w:u w:val="none" w:color="000000"/>
        <w:bdr w:val="none" w:sz="0" w:space="0" w:color="auto"/>
        <w:shd w:val="clear" w:color="auto" w:fill="auto"/>
        <w:vertAlign w:val="baseline"/>
      </w:rPr>
    </w:lvl>
  </w:abstractNum>
  <w:abstractNum w:abstractNumId="1" w15:restartNumberingAfterBreak="0">
    <w:nsid w:val="33267ABC"/>
    <w:multiLevelType w:val="hybridMultilevel"/>
    <w:tmpl w:val="FFFFFFFF"/>
    <w:lvl w:ilvl="0" w:tplc="9018795E">
      <w:start w:val="3"/>
      <w:numFmt w:val="upperRoman"/>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EB607BC">
      <w:start w:val="1"/>
      <w:numFmt w:val="lowerLetter"/>
      <w:lvlText w:val="%2"/>
      <w:lvlJc w:val="left"/>
      <w:pPr>
        <w:ind w:left="34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EC84ED8">
      <w:start w:val="1"/>
      <w:numFmt w:val="lowerRoman"/>
      <w:lvlText w:val="%3"/>
      <w:lvlJc w:val="left"/>
      <w:pPr>
        <w:ind w:left="41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0BE6C88">
      <w:start w:val="1"/>
      <w:numFmt w:val="decimal"/>
      <w:lvlText w:val="%4"/>
      <w:lvlJc w:val="left"/>
      <w:pPr>
        <w:ind w:left="491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B9401AC">
      <w:start w:val="1"/>
      <w:numFmt w:val="lowerLetter"/>
      <w:lvlText w:val="%5"/>
      <w:lvlJc w:val="left"/>
      <w:pPr>
        <w:ind w:left="56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F6235E2">
      <w:start w:val="1"/>
      <w:numFmt w:val="lowerRoman"/>
      <w:lvlText w:val="%6"/>
      <w:lvlJc w:val="left"/>
      <w:pPr>
        <w:ind w:left="635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0543C16">
      <w:start w:val="1"/>
      <w:numFmt w:val="decimal"/>
      <w:lvlText w:val="%7"/>
      <w:lvlJc w:val="left"/>
      <w:pPr>
        <w:ind w:left="70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032E04A">
      <w:start w:val="1"/>
      <w:numFmt w:val="lowerLetter"/>
      <w:lvlText w:val="%8"/>
      <w:lvlJc w:val="left"/>
      <w:pPr>
        <w:ind w:left="77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B58E6BE">
      <w:start w:val="1"/>
      <w:numFmt w:val="lowerRoman"/>
      <w:lvlText w:val="%9"/>
      <w:lvlJc w:val="left"/>
      <w:pPr>
        <w:ind w:left="851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C517ADC"/>
    <w:multiLevelType w:val="hybridMultilevel"/>
    <w:tmpl w:val="FFFFFFFF"/>
    <w:lvl w:ilvl="0" w:tplc="51268A3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664AF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2A020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E8A17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AEBD0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0744D1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BA969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769298">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D6C528">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70669234">
    <w:abstractNumId w:val="2"/>
  </w:num>
  <w:num w:numId="2" w16cid:durableId="1107654021">
    <w:abstractNumId w:val="0"/>
  </w:num>
  <w:num w:numId="3" w16cid:durableId="266625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7EE"/>
    <w:rsid w:val="001E2058"/>
    <w:rsid w:val="00513710"/>
    <w:rsid w:val="005C5E6D"/>
    <w:rsid w:val="005C60E3"/>
    <w:rsid w:val="009D1372"/>
    <w:rsid w:val="00B037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3017"/>
  <w15:docId w15:val="{C9237690-D111-7344-8928-806DEE76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numPr>
        <w:numId w:val="3"/>
      </w:numPr>
      <w:spacing w:after="117" w:line="259" w:lineRule="auto"/>
      <w:ind w:left="3610" w:hanging="10"/>
      <w:jc w:val="center"/>
      <w:outlineLvl w:val="0"/>
    </w:pPr>
    <w:rPr>
      <w:rFonts w:ascii="Arial" w:eastAsia="Arial" w:hAnsi="Arial" w:cs="Arial"/>
      <w:b/>
      <w:color w:val="000000"/>
    </w:rPr>
  </w:style>
  <w:style w:type="paragraph" w:styleId="Ttulo2">
    <w:name w:val="heading 2"/>
    <w:next w:val="Normal"/>
    <w:link w:val="Ttulo2Car"/>
    <w:uiPriority w:val="9"/>
    <w:unhideWhenUsed/>
    <w:qFormat/>
    <w:pPr>
      <w:keepNext/>
      <w:keepLines/>
      <w:spacing w:after="117" w:line="259" w:lineRule="auto"/>
      <w:ind w:left="3610" w:hanging="10"/>
      <w:jc w:val="center"/>
      <w:outlineLvl w:val="1"/>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character" w:customStyle="1" w:styleId="Ttulo2Car">
    <w:name w:val="Título 2 Car"/>
    <w:link w:val="Ttulo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jf2.scjn.gob.mx/detalle/tesis/2026943" TargetMode="External"/><Relationship Id="rId18" Type="http://schemas.openxmlformats.org/officeDocument/2006/relationships/hyperlink" Target="https://sjf2.scjn.gob.mx/detalle/tesis/2026943" TargetMode="External"/><Relationship Id="rId26" Type="http://schemas.openxmlformats.org/officeDocument/2006/relationships/hyperlink" Target="https://sjf2.scjn.gob.mx/detalle/tesis/2006224" TargetMode="External"/><Relationship Id="rId39" Type="http://schemas.openxmlformats.org/officeDocument/2006/relationships/hyperlink" Target="https://sjf2.scjn.gob.mx/detalle/tesis/2030607" TargetMode="External"/><Relationship Id="rId21" Type="http://schemas.openxmlformats.org/officeDocument/2006/relationships/hyperlink" Target="https://sjf2.scjn.gob.mx/detalle/tesis/2006224" TargetMode="External"/><Relationship Id="rId34" Type="http://schemas.openxmlformats.org/officeDocument/2006/relationships/hyperlink" Target="https://sjf2.scjn.gob.mx/detalle/ejecutoria/33317" TargetMode="External"/><Relationship Id="rId42" Type="http://schemas.openxmlformats.org/officeDocument/2006/relationships/header" Target="header1.xml"/><Relationship Id="rId47" Type="http://schemas.openxmlformats.org/officeDocument/2006/relationships/header" Target="header6.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sjf2.scjn.gob.mx/detalle/tesis/2026943" TargetMode="External"/><Relationship Id="rId29" Type="http://schemas.openxmlformats.org/officeDocument/2006/relationships/hyperlink" Target="https://sjf2.scjn.gob.mx/detalle/tesis/2006225" TargetMode="External"/><Relationship Id="rId11" Type="http://schemas.openxmlformats.org/officeDocument/2006/relationships/hyperlink" Target="https://sjf2.scjn.gob.mx/detalle/ejecutoria/24985" TargetMode="External"/><Relationship Id="rId24" Type="http://schemas.openxmlformats.org/officeDocument/2006/relationships/hyperlink" Target="https://sjf2.scjn.gob.mx/detalle/tesis/2006224" TargetMode="External"/><Relationship Id="rId32" Type="http://schemas.openxmlformats.org/officeDocument/2006/relationships/hyperlink" Target="https://sjf2.scjn.gob.mx/detalle/ejecutoria/33317" TargetMode="External"/><Relationship Id="rId37" Type="http://schemas.openxmlformats.org/officeDocument/2006/relationships/hyperlink" Target="https://sjf2.scjn.gob.mx/detalle/tesis/2030607" TargetMode="External"/><Relationship Id="rId40" Type="http://schemas.openxmlformats.org/officeDocument/2006/relationships/hyperlink" Target="https://sjf2.scjn.gob.mx/detalle/tesis/2030607" TargetMode="External"/><Relationship Id="rId45"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sjf2.scjn.gob.mx/detalle/tesis/2026943" TargetMode="External"/><Relationship Id="rId23" Type="http://schemas.openxmlformats.org/officeDocument/2006/relationships/hyperlink" Target="https://sjf2.scjn.gob.mx/detalle/tesis/2006224" TargetMode="External"/><Relationship Id="rId28" Type="http://schemas.openxmlformats.org/officeDocument/2006/relationships/hyperlink" Target="https://sjf2.scjn.gob.mx/detalle/tesis/2006225" TargetMode="External"/><Relationship Id="rId36" Type="http://schemas.openxmlformats.org/officeDocument/2006/relationships/hyperlink" Target="https://sjf2.scjn.gob.mx/detalle/ejecutoria/33317" TargetMode="External"/><Relationship Id="rId49" Type="http://schemas.openxmlformats.org/officeDocument/2006/relationships/theme" Target="theme/theme1.xml"/><Relationship Id="rId10" Type="http://schemas.openxmlformats.org/officeDocument/2006/relationships/hyperlink" Target="https://sjf2.scjn.gob.mx/detalle/ejecutoria/24985" TargetMode="External"/><Relationship Id="rId19" Type="http://schemas.openxmlformats.org/officeDocument/2006/relationships/hyperlink" Target="https://sjf2.scjn.gob.mx/detalle/tesis/2026943" TargetMode="External"/><Relationship Id="rId31" Type="http://schemas.openxmlformats.org/officeDocument/2006/relationships/hyperlink" Target="https://sjf2.scjn.gob.mx/detalle/tesis/2006225"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hyperlink" Target="https://sjf2.scjn.gob.mx/detalle/tesis/2026943" TargetMode="External"/><Relationship Id="rId22" Type="http://schemas.openxmlformats.org/officeDocument/2006/relationships/hyperlink" Target="https://sjf2.scjn.gob.mx/detalle/tesis/2006224" TargetMode="External"/><Relationship Id="rId27" Type="http://schemas.openxmlformats.org/officeDocument/2006/relationships/hyperlink" Target="https://sjf2.scjn.gob.mx/detalle/tesis/2006225" TargetMode="External"/><Relationship Id="rId30" Type="http://schemas.openxmlformats.org/officeDocument/2006/relationships/hyperlink" Target="https://sjf2.scjn.gob.mx/detalle/tesis/2006225" TargetMode="External"/><Relationship Id="rId35" Type="http://schemas.openxmlformats.org/officeDocument/2006/relationships/hyperlink" Target="https://sjf2.scjn.gob.mx/detalle/ejecutoria/33317"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sjf2.scjn.gob.mx/detalle/ejecutoria/24985" TargetMode="External"/><Relationship Id="rId17" Type="http://schemas.openxmlformats.org/officeDocument/2006/relationships/hyperlink" Target="https://sjf2.scjn.gob.mx/detalle/tesis/2026943" TargetMode="External"/><Relationship Id="rId25" Type="http://schemas.openxmlformats.org/officeDocument/2006/relationships/hyperlink" Target="https://sjf2.scjn.gob.mx/detalle/tesis/2006224" TargetMode="External"/><Relationship Id="rId33" Type="http://schemas.openxmlformats.org/officeDocument/2006/relationships/hyperlink" Target="https://sjf2.scjn.gob.mx/detalle/ejecutoria/33317" TargetMode="External"/><Relationship Id="rId38" Type="http://schemas.openxmlformats.org/officeDocument/2006/relationships/hyperlink" Target="https://sjf2.scjn.gob.mx/detalle/tesis/2030607" TargetMode="External"/><Relationship Id="rId46" Type="http://schemas.openxmlformats.org/officeDocument/2006/relationships/header" Target="header5.xml"/><Relationship Id="rId20" Type="http://schemas.openxmlformats.org/officeDocument/2006/relationships/hyperlink" Target="https://sjf2.scjn.gob.mx/detalle/tesis/2006224" TargetMode="External"/><Relationship Id="rId41" Type="http://schemas.openxmlformats.org/officeDocument/2006/relationships/hyperlink" Target="https://sjf2.scjn.gob.mx/detalle/tesis/2030607"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8702</Words>
  <Characters>47863</Characters>
  <Application>Microsoft Office Word</Application>
  <DocSecurity>0</DocSecurity>
  <Lines>398</Lines>
  <Paragraphs>112</Paragraphs>
  <ScaleCrop>false</ScaleCrop>
  <Company/>
  <LinksUpToDate>false</LinksUpToDate>
  <CharactersWithSpaces>56453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Maria Arceo</cp:lastModifiedBy>
  <cp:revision>3</cp:revision>
  <dcterms:created xsi:type="dcterms:W3CDTF">2026-08-01T21:08:00Z</dcterms:created>
  <dcterms:modified xsi:type="dcterms:W3CDTF">2026-08-01T21:09:00Z</dcterms:modified>
</cp:coreProperties>
</file>