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360" w:lineRule="auto"/>
        <w:ind w:left="4320" w:firstLine="0"/>
        <w:jc w:val="both"/>
        <w:rPr>
          <w:b w:val="1"/>
          <w:bCs w:val="1"/>
          <w:sz w:val="24"/>
          <w:szCs w:val="24"/>
        </w:rPr>
      </w:pPr>
      <w:r w:rsidDel="00000000" w:rsidR="00000000" w:rsidRPr="00000000">
        <w:rPr>
          <w:b w:val="1"/>
          <w:bCs w:val="1"/>
          <w:sz w:val="24"/>
          <w:szCs w:val="24"/>
          <w:rtl w:val="0"/>
        </w:rPr>
        <w:t xml:space="preserve">JUICIO DE AMPARO: 584/2026</w:t>
      </w:r>
    </w:p>
    <w:p w:rsidR="00000000" w:rsidDel="00000000" w:rsidP="00000000" w:rsidRDefault="00000000" w:rsidRPr="00000000" w14:paraId="00000002">
      <w:pPr>
        <w:spacing w:after="240" w:before="240" w:line="360" w:lineRule="auto"/>
        <w:ind w:left="4320" w:firstLine="0"/>
        <w:jc w:val="both"/>
        <w:rPr>
          <w:b w:val="1"/>
          <w:bCs w:val="1"/>
          <w:sz w:val="24"/>
          <w:szCs w:val="24"/>
        </w:rPr>
      </w:pPr>
      <w:r w:rsidDel="00000000" w:rsidR="00000000" w:rsidRPr="00000000">
        <w:rPr>
          <w:b w:val="1"/>
          <w:bCs w:val="1"/>
          <w:sz w:val="24"/>
          <w:szCs w:val="24"/>
          <w:rtl w:val="0"/>
        </w:rPr>
        <w:t xml:space="preserve">QUEJOSA: VALERIA MARGARITA ALBOR DOMÍNGUEZ.</w:t>
      </w:r>
    </w:p>
    <w:p w:rsidR="00000000" w:rsidDel="00000000" w:rsidP="00000000" w:rsidRDefault="00000000" w:rsidRPr="00000000" w14:paraId="00000003">
      <w:pPr>
        <w:spacing w:after="240" w:before="240" w:line="360" w:lineRule="auto"/>
        <w:ind w:left="4320" w:firstLine="0"/>
        <w:jc w:val="both"/>
        <w:rPr>
          <w:b w:val="1"/>
          <w:bCs w:val="1"/>
          <w:sz w:val="24"/>
          <w:szCs w:val="24"/>
        </w:rPr>
      </w:pPr>
      <w:r w:rsidDel="00000000" w:rsidR="00000000" w:rsidRPr="00000000">
        <w:rPr>
          <w:b w:val="1"/>
          <w:bCs w:val="1"/>
          <w:sz w:val="24"/>
          <w:szCs w:val="24"/>
          <w:rtl w:val="0"/>
        </w:rPr>
        <w:t xml:space="preserve">ASUNTO: SE DESAHOGA VISTA.</w:t>
      </w:r>
    </w:p>
    <w:p w:rsidR="00000000" w:rsidDel="00000000" w:rsidP="00000000" w:rsidRDefault="00000000" w:rsidRPr="00000000" w14:paraId="00000004">
      <w:pPr>
        <w:spacing w:line="360" w:lineRule="auto"/>
        <w:rPr>
          <w:b w:val="1"/>
          <w:bCs w:val="1"/>
          <w:sz w:val="24"/>
          <w:szCs w:val="24"/>
        </w:rPr>
      </w:pPr>
      <w:r w:rsidDel="00000000" w:rsidR="00000000" w:rsidRPr="00000000">
        <w:rPr>
          <w:b w:val="1"/>
          <w:bCs w:val="1"/>
          <w:sz w:val="24"/>
          <w:szCs w:val="24"/>
          <w:rtl w:val="0"/>
        </w:rPr>
        <w:t xml:space="preserve">H. JUEZ NOVENO DE DISTRITO EN EL ESTADO DE QUINTANA ROO, CON RESIDENCIA EN CANCÚN.</w:t>
      </w:r>
    </w:p>
    <w:p w:rsidR="00000000" w:rsidDel="00000000" w:rsidP="00000000" w:rsidRDefault="00000000" w:rsidRPr="00000000" w14:paraId="00000005">
      <w:pPr>
        <w:spacing w:line="360" w:lineRule="auto"/>
        <w:rPr>
          <w:b w:val="1"/>
          <w:bCs w:val="1"/>
          <w:sz w:val="24"/>
          <w:szCs w:val="24"/>
        </w:rPr>
      </w:pPr>
      <w:r w:rsidDel="00000000" w:rsidR="00000000" w:rsidRPr="00000000">
        <w:rPr>
          <w:b w:val="1"/>
          <w:bCs w:val="1"/>
          <w:sz w:val="24"/>
          <w:szCs w:val="24"/>
          <w:rtl w:val="0"/>
        </w:rPr>
        <w:t xml:space="preserve">PRESENTE.</w:t>
      </w:r>
    </w:p>
    <w:p w:rsidR="00000000" w:rsidDel="00000000" w:rsidP="00000000" w:rsidRDefault="00000000" w:rsidRPr="00000000" w14:paraId="00000006">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7">
      <w:pPr>
        <w:spacing w:line="360" w:lineRule="auto"/>
        <w:jc w:val="both"/>
        <w:rPr>
          <w:sz w:val="24"/>
          <w:szCs w:val="24"/>
        </w:rPr>
      </w:pPr>
      <w:r w:rsidDel="00000000" w:rsidR="00000000" w:rsidRPr="00000000">
        <w:rPr>
          <w:b w:val="1"/>
          <w:bCs w:val="1"/>
          <w:sz w:val="24"/>
          <w:szCs w:val="24"/>
          <w:rtl w:val="0"/>
        </w:rPr>
        <w:t xml:space="preserve">VALERIA MARGARITA ALBOR DOMÍNGUEZ,</w:t>
      </w:r>
      <w:r w:rsidDel="00000000" w:rsidR="00000000" w:rsidRPr="00000000">
        <w:rPr>
          <w:sz w:val="24"/>
          <w:szCs w:val="24"/>
          <w:rtl w:val="0"/>
        </w:rPr>
        <w:t xml:space="preserve"> por mi propio derecho, personalidad que tengo debidamente reconocida en autos del expediente citado al rubro, comparezco ante esta autoridad con la finalidad de desahogar la vista ordenada en el presente asunto. </w:t>
      </w:r>
    </w:p>
    <w:p w:rsidR="00000000" w:rsidDel="00000000" w:rsidP="00000000" w:rsidRDefault="00000000" w:rsidRPr="00000000" w14:paraId="00000008">
      <w:pPr>
        <w:spacing w:line="360" w:lineRule="auto"/>
        <w:jc w:val="both"/>
        <w:rPr>
          <w:sz w:val="24"/>
          <w:szCs w:val="24"/>
        </w:rPr>
      </w:pPr>
      <w:r w:rsidDel="00000000" w:rsidR="00000000" w:rsidRPr="00000000">
        <w:rPr>
          <w:rtl w:val="0"/>
        </w:rPr>
      </w:r>
    </w:p>
    <w:p w:rsidR="00000000" w:rsidDel="00000000" w:rsidP="00000000" w:rsidRDefault="00000000" w:rsidRPr="00000000" w14:paraId="00000009">
      <w:pPr>
        <w:spacing w:line="360" w:lineRule="auto"/>
        <w:jc w:val="center"/>
        <w:rPr>
          <w:b w:val="1"/>
          <w:bCs w:val="1"/>
          <w:sz w:val="24"/>
          <w:szCs w:val="24"/>
        </w:rPr>
      </w:pPr>
      <w:r w:rsidDel="00000000" w:rsidR="00000000" w:rsidRPr="00000000">
        <w:rPr>
          <w:b w:val="1"/>
          <w:bCs w:val="1"/>
          <w:sz w:val="24"/>
          <w:szCs w:val="24"/>
          <w:rtl w:val="0"/>
        </w:rPr>
        <w:t xml:space="preserve">PRETENSIÓN</w:t>
      </w:r>
    </w:p>
    <w:p w:rsidR="00000000" w:rsidDel="00000000" w:rsidP="00000000" w:rsidRDefault="00000000" w:rsidRPr="00000000" w14:paraId="0000000A">
      <w:pPr>
        <w:spacing w:line="360" w:lineRule="auto"/>
        <w:jc w:val="center"/>
        <w:rPr>
          <w:sz w:val="24"/>
          <w:szCs w:val="24"/>
        </w:rPr>
      </w:pPr>
      <w:r w:rsidDel="00000000" w:rsidR="00000000" w:rsidRPr="00000000">
        <w:rPr>
          <w:rtl w:val="0"/>
        </w:rPr>
      </w:r>
    </w:p>
    <w:p w:rsidR="00000000" w:rsidDel="00000000" w:rsidP="00000000" w:rsidRDefault="00000000" w:rsidRPr="00000000" w14:paraId="0000000B">
      <w:pPr>
        <w:spacing w:line="360" w:lineRule="auto"/>
        <w:ind w:firstLine="720"/>
        <w:jc w:val="both"/>
        <w:rPr>
          <w:sz w:val="24"/>
          <w:szCs w:val="24"/>
        </w:rPr>
      </w:pPr>
      <w:r w:rsidDel="00000000" w:rsidR="00000000" w:rsidRPr="00000000">
        <w:rPr>
          <w:sz w:val="24"/>
          <w:szCs w:val="24"/>
          <w:rtl w:val="0"/>
        </w:rPr>
        <w:t xml:space="preserve">Por medio del presente ocurso, vengo a dar cumplimiento a la vista ordenada mediante proveído de fecha dos de junio de dos mil veintiséis, dentro del término de tres días concedido, a fin de manifestar lo que a mi derecho convenga respecto de la denominación de la autoridad responsable señalada como "Policía Federal Ministerial (PFM).</w:t>
      </w:r>
    </w:p>
    <w:p w:rsidR="00000000" w:rsidDel="00000000" w:rsidP="00000000" w:rsidRDefault="00000000" w:rsidRPr="00000000" w14:paraId="0000000C">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0D">
      <w:pPr>
        <w:spacing w:line="360" w:lineRule="auto"/>
        <w:jc w:val="center"/>
        <w:rPr>
          <w:b w:val="1"/>
          <w:bCs w:val="1"/>
          <w:sz w:val="24"/>
          <w:szCs w:val="24"/>
        </w:rPr>
      </w:pPr>
      <w:r w:rsidDel="00000000" w:rsidR="00000000" w:rsidRPr="00000000">
        <w:rPr>
          <w:b w:val="1"/>
          <w:bCs w:val="1"/>
          <w:sz w:val="24"/>
          <w:szCs w:val="24"/>
          <w:rtl w:val="0"/>
        </w:rPr>
        <w:t xml:space="preserve">ANTECEDENTES</w:t>
      </w:r>
    </w:p>
    <w:p w:rsidR="00000000" w:rsidDel="00000000" w:rsidP="00000000" w:rsidRDefault="00000000" w:rsidRPr="00000000" w14:paraId="0000000E">
      <w:pPr>
        <w:numPr>
          <w:ilvl w:val="0"/>
          <w:numId w:val="1"/>
        </w:numPr>
        <w:spacing w:line="360" w:lineRule="auto"/>
        <w:ind w:left="720" w:hanging="360"/>
        <w:jc w:val="both"/>
        <w:rPr>
          <w:sz w:val="24"/>
          <w:szCs w:val="24"/>
          <w:u w:val="none"/>
        </w:rPr>
      </w:pPr>
      <w:r w:rsidDel="00000000" w:rsidR="00000000" w:rsidRPr="00000000">
        <w:rPr>
          <w:sz w:val="24"/>
          <w:szCs w:val="24"/>
          <w:rtl w:val="0"/>
        </w:rPr>
        <w:t xml:space="preserve">Mediante proveído de fecha dos de junio de dos mil veintiséis, notificado mediante lista publicada el tres de junio de dos mil veintiséis y que surtió efectos el cuatro de junio de dos mil veintiséis, este H. Juzgado dio vista a la quejosa por el término de tres días para que manifestara lo que a su derecho conviniera respecto de la denominación de la citada autoridad responsable, en virtud de que, según el informe actuarial, resultó imposible su notificación al estimarse inexistente bajo dicha denominación. </w:t>
      </w:r>
      <w:r w:rsidDel="00000000" w:rsidR="00000000" w:rsidRPr="00000000">
        <w:rPr>
          <w:rtl w:val="0"/>
        </w:rPr>
      </w:r>
    </w:p>
    <w:p w:rsidR="00000000" w:rsidDel="00000000" w:rsidP="00000000" w:rsidRDefault="00000000" w:rsidRPr="00000000" w14:paraId="0000000F">
      <w:pPr>
        <w:spacing w:line="360" w:lineRule="auto"/>
        <w:jc w:val="both"/>
        <w:rPr>
          <w:sz w:val="24"/>
          <w:szCs w:val="24"/>
        </w:rPr>
      </w:pPr>
      <w:r w:rsidDel="00000000" w:rsidR="00000000" w:rsidRPr="00000000">
        <w:rPr>
          <w:sz w:val="24"/>
          <w:szCs w:val="24"/>
          <w:rtl w:val="0"/>
        </w:rPr>
        <w:t xml:space="preserve">En tal virtud, encontrándome dentro del término concedido, vengo a desahogar la vista en los términos siguientes: </w:t>
      </w:r>
    </w:p>
    <w:p w:rsidR="00000000" w:rsidDel="00000000" w:rsidP="00000000" w:rsidRDefault="00000000" w:rsidRPr="00000000" w14:paraId="00000010">
      <w:pPr>
        <w:spacing w:line="360" w:lineRule="auto"/>
        <w:jc w:val="both"/>
        <w:rPr>
          <w:sz w:val="24"/>
          <w:szCs w:val="24"/>
        </w:rPr>
      </w:pPr>
      <w:r w:rsidDel="00000000" w:rsidR="00000000" w:rsidRPr="00000000">
        <w:rPr>
          <w:rtl w:val="0"/>
        </w:rPr>
      </w:r>
    </w:p>
    <w:p w:rsidR="00000000" w:rsidDel="00000000" w:rsidP="00000000" w:rsidRDefault="00000000" w:rsidRPr="00000000" w14:paraId="00000011">
      <w:pPr>
        <w:spacing w:line="360" w:lineRule="auto"/>
        <w:jc w:val="center"/>
        <w:rPr>
          <w:b w:val="1"/>
          <w:bCs w:val="1"/>
          <w:sz w:val="24"/>
          <w:szCs w:val="24"/>
        </w:rPr>
      </w:pPr>
      <w:r w:rsidDel="00000000" w:rsidR="00000000" w:rsidRPr="00000000">
        <w:rPr>
          <w:b w:val="1"/>
          <w:bCs w:val="1"/>
          <w:sz w:val="24"/>
          <w:szCs w:val="24"/>
          <w:rtl w:val="0"/>
        </w:rPr>
        <w:t xml:space="preserve">EXPONGO</w:t>
      </w:r>
    </w:p>
    <w:p w:rsidR="00000000" w:rsidDel="00000000" w:rsidP="00000000" w:rsidRDefault="00000000" w:rsidRPr="00000000" w14:paraId="00000012">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13">
      <w:pPr>
        <w:spacing w:line="360" w:lineRule="auto"/>
        <w:jc w:val="both"/>
        <w:rPr>
          <w:b w:val="1"/>
          <w:bCs w:val="1"/>
          <w:sz w:val="24"/>
          <w:szCs w:val="24"/>
        </w:rPr>
      </w:pPr>
      <w:r w:rsidDel="00000000" w:rsidR="00000000" w:rsidRPr="00000000">
        <w:rPr>
          <w:b w:val="1"/>
          <w:bCs w:val="1"/>
          <w:sz w:val="24"/>
          <w:szCs w:val="24"/>
          <w:rtl w:val="0"/>
        </w:rPr>
        <w:t xml:space="preserve">ÚNICO.- PRECISIÓN DE LA DENOMINACIÓN DE LA AUTORIDAD RESPONSABLE.</w:t>
      </w:r>
    </w:p>
    <w:p w:rsidR="00000000" w:rsidDel="00000000" w:rsidP="00000000" w:rsidRDefault="00000000" w:rsidRPr="00000000" w14:paraId="00000014">
      <w:pPr>
        <w:spacing w:line="360" w:lineRule="auto"/>
        <w:ind w:firstLine="720"/>
        <w:jc w:val="both"/>
        <w:rPr>
          <w:sz w:val="24"/>
          <w:szCs w:val="24"/>
        </w:rPr>
      </w:pPr>
      <w:r w:rsidDel="00000000" w:rsidR="00000000" w:rsidRPr="00000000">
        <w:rPr>
          <w:sz w:val="24"/>
          <w:szCs w:val="24"/>
          <w:rtl w:val="0"/>
        </w:rPr>
        <w:t xml:space="preserve">Bajo protesta de decir verdad, vengo a precisar y aclarar que la denominación correcta de la autoridad responsable señalada en la demanda como Policía Federal Ministerial (PFM), la cual opera bajo el mando directo de la Agencia de Investigación Criminal (AIC) destacamentada en la Ciudad de Cancún", es la siguiente: </w:t>
      </w:r>
    </w:p>
    <w:p w:rsidR="00000000" w:rsidDel="00000000" w:rsidP="00000000" w:rsidRDefault="00000000" w:rsidRPr="00000000" w14:paraId="00000015">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16">
      <w:pPr>
        <w:spacing w:line="360" w:lineRule="auto"/>
        <w:ind w:firstLine="720"/>
        <w:jc w:val="both"/>
        <w:rPr>
          <w:b w:val="1"/>
          <w:bCs w:val="1"/>
          <w:sz w:val="24"/>
          <w:szCs w:val="24"/>
        </w:rPr>
      </w:pPr>
      <w:r w:rsidDel="00000000" w:rsidR="00000000" w:rsidRPr="00000000">
        <w:rPr>
          <w:sz w:val="24"/>
          <w:szCs w:val="24"/>
          <w:rtl w:val="0"/>
        </w:rPr>
        <w:t xml:space="preserve">La </w:t>
      </w:r>
      <w:r w:rsidDel="00000000" w:rsidR="00000000" w:rsidRPr="00000000">
        <w:rPr>
          <w:b w:val="1"/>
          <w:bCs w:val="1"/>
          <w:sz w:val="24"/>
          <w:szCs w:val="24"/>
          <w:rtl w:val="0"/>
        </w:rPr>
        <w:t xml:space="preserve">POLICÍA DE INVESTIGACIÓN ADSCRITA A LA FISCALÍA GENERAL DE LA REPÚBLICA, CON RESIDENCIA EN EL ESTADO DE QUINTANA ROO, con domicilio ubicado en Avenida José López Portillo, Región 93, Manzana 21, Lote 1, Código Postal 77517, Cancún, Quintana Roo, lugar en el que deberá requerirse la rendición de su informe previo. </w:t>
      </w:r>
    </w:p>
    <w:p w:rsidR="00000000" w:rsidDel="00000000" w:rsidP="00000000" w:rsidRDefault="00000000" w:rsidRPr="00000000" w14:paraId="00000017">
      <w:pPr>
        <w:spacing w:line="360"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18">
      <w:pPr>
        <w:spacing w:line="360" w:lineRule="auto"/>
        <w:ind w:firstLine="720"/>
        <w:jc w:val="both"/>
        <w:rPr>
          <w:sz w:val="24"/>
          <w:szCs w:val="24"/>
        </w:rPr>
      </w:pPr>
      <w:r w:rsidDel="00000000" w:rsidR="00000000" w:rsidRPr="00000000">
        <w:rPr>
          <w:sz w:val="24"/>
          <w:szCs w:val="24"/>
          <w:rtl w:val="0"/>
        </w:rPr>
        <w:t xml:space="preserve">Lo anterior, toda vez que a dicha autoridad se le atribuye, en el ámbito de su competencia legal y territorial, la ejecución de la orden de aprehensión girada en contra de la quejosa, por lo que conserva el carácter de autoridad responsable en términos del artículo 5º, fracción II, de la Ley de Amparo, resultando indispensable su intervención para la debida integración del presente asunto y para los efectos de la medida suspensional. </w:t>
      </w:r>
    </w:p>
    <w:p w:rsidR="00000000" w:rsidDel="00000000" w:rsidP="00000000" w:rsidRDefault="00000000" w:rsidRPr="00000000" w14:paraId="00000019">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1A">
      <w:pPr>
        <w:spacing w:line="360" w:lineRule="auto"/>
        <w:ind w:firstLine="720"/>
        <w:jc w:val="both"/>
        <w:rPr>
          <w:sz w:val="24"/>
          <w:szCs w:val="24"/>
        </w:rPr>
      </w:pPr>
      <w:r w:rsidDel="00000000" w:rsidR="00000000" w:rsidRPr="00000000">
        <w:rPr>
          <w:sz w:val="24"/>
          <w:szCs w:val="24"/>
          <w:rtl w:val="0"/>
        </w:rPr>
        <w:t xml:space="preserve">En consecuencia, solicito se tenga por precisada dicha denominación y se le requiera el informe previo en el domicilio señalado, dejándose sin efecto el apercibimiento decretado en el proveído que se desahoga. </w:t>
      </w:r>
    </w:p>
    <w:p w:rsidR="00000000" w:rsidDel="00000000" w:rsidP="00000000" w:rsidRDefault="00000000" w:rsidRPr="00000000" w14:paraId="0000001B">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1C">
      <w:pPr>
        <w:spacing w:line="360" w:lineRule="auto"/>
        <w:jc w:val="both"/>
        <w:rPr>
          <w:b w:val="1"/>
          <w:bCs w:val="1"/>
          <w:sz w:val="24"/>
          <w:szCs w:val="24"/>
        </w:rPr>
      </w:pPr>
      <w:r w:rsidDel="00000000" w:rsidR="00000000" w:rsidRPr="00000000">
        <w:rPr>
          <w:b w:val="1"/>
          <w:bCs w:val="1"/>
          <w:sz w:val="24"/>
          <w:szCs w:val="24"/>
          <w:rtl w:val="0"/>
        </w:rPr>
        <w:t xml:space="preserve">Por lo anteriormente expuesto solicito su señoría lo siguiente: </w:t>
      </w:r>
    </w:p>
    <w:p w:rsidR="00000000" w:rsidDel="00000000" w:rsidP="00000000" w:rsidRDefault="00000000" w:rsidRPr="00000000" w14:paraId="0000001D">
      <w:pPr>
        <w:spacing w:after="240" w:before="240" w:line="360" w:lineRule="auto"/>
        <w:jc w:val="both"/>
        <w:rPr>
          <w:sz w:val="24"/>
          <w:szCs w:val="24"/>
        </w:rPr>
      </w:pPr>
      <w:r w:rsidDel="00000000" w:rsidR="00000000" w:rsidRPr="00000000">
        <w:rPr>
          <w:b w:val="1"/>
          <w:bCs w:val="1"/>
          <w:sz w:val="24"/>
          <w:szCs w:val="24"/>
          <w:rtl w:val="0"/>
        </w:rPr>
        <w:t xml:space="preserve">PRIMERO.-</w:t>
      </w:r>
      <w:r w:rsidDel="00000000" w:rsidR="00000000" w:rsidRPr="00000000">
        <w:rPr>
          <w:sz w:val="24"/>
          <w:szCs w:val="24"/>
          <w:rtl w:val="0"/>
        </w:rPr>
        <w:t xml:space="preserve"> Tenerme por presentada en tiempo y forma desahogando la vista ordenada en proveído de dos de junio de dos mil veintiséis.</w:t>
      </w:r>
    </w:p>
    <w:p w:rsidR="00000000" w:rsidDel="00000000" w:rsidP="00000000" w:rsidRDefault="00000000" w:rsidRPr="00000000" w14:paraId="0000001E">
      <w:pPr>
        <w:spacing w:after="240" w:before="240" w:line="360" w:lineRule="auto"/>
        <w:jc w:val="both"/>
        <w:rPr>
          <w:sz w:val="24"/>
          <w:szCs w:val="24"/>
        </w:rPr>
      </w:pPr>
      <w:r w:rsidDel="00000000" w:rsidR="00000000" w:rsidRPr="00000000">
        <w:rPr>
          <w:b w:val="1"/>
          <w:bCs w:val="1"/>
          <w:sz w:val="24"/>
          <w:szCs w:val="24"/>
          <w:rtl w:val="0"/>
        </w:rPr>
        <w:t xml:space="preserve">SEGUNDO.- </w:t>
      </w:r>
      <w:r w:rsidDel="00000000" w:rsidR="00000000" w:rsidRPr="00000000">
        <w:rPr>
          <w:sz w:val="24"/>
          <w:szCs w:val="24"/>
          <w:rtl w:val="0"/>
        </w:rPr>
        <w:t xml:space="preserve">Tener por precisada la correcta denominación de la autoridad responsable, así como el domicilio en que deberá requerirse el informe previo.</w:t>
      </w:r>
    </w:p>
    <w:p w:rsidR="00000000" w:rsidDel="00000000" w:rsidP="00000000" w:rsidRDefault="00000000" w:rsidRPr="00000000" w14:paraId="0000001F">
      <w:pPr>
        <w:spacing w:after="240" w:before="24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20">
      <w:pPr>
        <w:spacing w:line="360" w:lineRule="auto"/>
        <w:jc w:val="center"/>
        <w:rPr>
          <w:b w:val="1"/>
          <w:bCs w:val="1"/>
          <w:sz w:val="24"/>
          <w:szCs w:val="24"/>
        </w:rPr>
      </w:pPr>
      <w:r w:rsidDel="00000000" w:rsidR="00000000" w:rsidRPr="00000000">
        <w:rPr>
          <w:b w:val="1"/>
          <w:bCs w:val="1"/>
          <w:sz w:val="24"/>
          <w:szCs w:val="24"/>
          <w:rtl w:val="0"/>
        </w:rPr>
        <w:t xml:space="preserve">PROTESTO LO NECESARIO</w:t>
      </w:r>
    </w:p>
    <w:p w:rsidR="00000000" w:rsidDel="00000000" w:rsidP="00000000" w:rsidRDefault="00000000" w:rsidRPr="00000000" w14:paraId="00000021">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22">
      <w:pPr>
        <w:spacing w:line="360" w:lineRule="auto"/>
        <w:rPr>
          <w:sz w:val="24"/>
          <w:szCs w:val="24"/>
        </w:rPr>
      </w:pPr>
      <w:r w:rsidDel="00000000" w:rsidR="00000000" w:rsidRPr="00000000">
        <w:rPr>
          <w:rtl w:val="0"/>
        </w:rPr>
      </w:r>
    </w:p>
    <w:p w:rsidR="00000000" w:rsidDel="00000000" w:rsidP="00000000" w:rsidRDefault="00000000" w:rsidRPr="00000000" w14:paraId="00000023">
      <w:pPr>
        <w:spacing w:line="360" w:lineRule="auto"/>
        <w:jc w:val="center"/>
        <w:rPr>
          <w:sz w:val="24"/>
          <w:szCs w:val="24"/>
        </w:rPr>
      </w:pPr>
      <w:r w:rsidDel="00000000" w:rsidR="00000000" w:rsidRPr="00000000">
        <w:rPr>
          <w:sz w:val="24"/>
          <w:szCs w:val="24"/>
          <w:rtl w:val="0"/>
        </w:rPr>
        <w:t xml:space="preserve">_________________________________</w:t>
      </w:r>
    </w:p>
    <w:p w:rsidR="00000000" w:rsidDel="00000000" w:rsidP="00000000" w:rsidRDefault="00000000" w:rsidRPr="00000000" w14:paraId="00000024">
      <w:pPr>
        <w:spacing w:after="240" w:before="240" w:line="360" w:lineRule="auto"/>
        <w:ind w:left="0" w:firstLine="0"/>
        <w:jc w:val="center"/>
        <w:rPr>
          <w:b w:val="1"/>
          <w:bCs w:val="1"/>
          <w:sz w:val="24"/>
          <w:szCs w:val="24"/>
        </w:rPr>
      </w:pPr>
      <w:r w:rsidDel="00000000" w:rsidR="00000000" w:rsidRPr="00000000">
        <w:rPr>
          <w:b w:val="1"/>
          <w:bCs w:val="1"/>
          <w:sz w:val="24"/>
          <w:szCs w:val="24"/>
          <w:rtl w:val="0"/>
        </w:rPr>
        <w:t xml:space="preserve">VALERIA MARGARITA ALBOR DOMÍNGUEZ.</w:t>
      </w:r>
    </w:p>
    <w:p w:rsidR="00000000" w:rsidDel="00000000" w:rsidP="00000000" w:rsidRDefault="00000000" w:rsidRPr="00000000" w14:paraId="00000025">
      <w:pPr>
        <w:spacing w:line="360" w:lineRule="auto"/>
        <w:jc w:val="center"/>
        <w:rPr>
          <w:sz w:val="24"/>
          <w:szCs w:val="24"/>
        </w:rPr>
      </w:pPr>
      <w:r w:rsidDel="00000000" w:rsidR="00000000" w:rsidRPr="00000000">
        <w:rPr>
          <w:b w:val="1"/>
          <w:bCs w:val="1"/>
          <w:sz w:val="24"/>
          <w:szCs w:val="24"/>
          <w:rtl w:val="0"/>
        </w:rPr>
        <w:t xml:space="preserve">8 DE JUNIO DEL 2026, CANCÚN, QUINTANA ROO</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