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42D50" w:rsidRDefault="00000000">
      <w:pPr>
        <w:widowControl w:val="0"/>
        <w:ind w:left="3600"/>
        <w:rPr>
          <w:b/>
          <w:bCs/>
          <w:sz w:val="24"/>
          <w:szCs w:val="24"/>
        </w:rPr>
      </w:pPr>
      <w:r>
        <w:rPr>
          <w:b/>
          <w:bCs/>
          <w:sz w:val="24"/>
          <w:szCs w:val="24"/>
        </w:rPr>
        <w:t>AMPARO INDIRECTO: 726/2025</w:t>
      </w:r>
    </w:p>
    <w:p w14:paraId="00000002" w14:textId="77777777" w:rsidR="00442D50" w:rsidRDefault="00442D50">
      <w:pPr>
        <w:widowControl w:val="0"/>
        <w:spacing w:line="240" w:lineRule="auto"/>
        <w:ind w:left="8136" w:firstLine="888"/>
        <w:jc w:val="both"/>
        <w:rPr>
          <w:b/>
          <w:bCs/>
          <w:sz w:val="24"/>
          <w:szCs w:val="24"/>
        </w:rPr>
      </w:pPr>
    </w:p>
    <w:p w14:paraId="00000003" w14:textId="77777777" w:rsidR="00442D50" w:rsidRDefault="00000000">
      <w:pPr>
        <w:widowControl w:val="0"/>
        <w:spacing w:line="240" w:lineRule="auto"/>
        <w:ind w:left="3600"/>
        <w:jc w:val="both"/>
        <w:rPr>
          <w:b/>
          <w:bCs/>
          <w:sz w:val="24"/>
          <w:szCs w:val="24"/>
        </w:rPr>
      </w:pPr>
      <w:r>
        <w:rPr>
          <w:b/>
          <w:bCs/>
          <w:sz w:val="24"/>
          <w:szCs w:val="24"/>
        </w:rPr>
        <w:t>QUEJOSO: EDUARDO DE MARTÍN ALBOR VILLANUEVA</w:t>
      </w:r>
    </w:p>
    <w:p w14:paraId="00000004" w14:textId="77777777" w:rsidR="00442D50" w:rsidRDefault="00442D50">
      <w:pPr>
        <w:widowControl w:val="0"/>
        <w:spacing w:line="240" w:lineRule="auto"/>
        <w:ind w:left="3600"/>
        <w:jc w:val="both"/>
        <w:rPr>
          <w:b/>
          <w:bCs/>
          <w:sz w:val="24"/>
          <w:szCs w:val="24"/>
        </w:rPr>
      </w:pPr>
    </w:p>
    <w:p w14:paraId="00000005" w14:textId="77777777" w:rsidR="00442D50" w:rsidRDefault="00000000">
      <w:pPr>
        <w:widowControl w:val="0"/>
        <w:spacing w:line="240" w:lineRule="auto"/>
        <w:ind w:left="3600"/>
        <w:jc w:val="both"/>
        <w:rPr>
          <w:b/>
          <w:bCs/>
          <w:sz w:val="24"/>
          <w:szCs w:val="24"/>
        </w:rPr>
      </w:pPr>
      <w:r>
        <w:rPr>
          <w:b/>
          <w:bCs/>
          <w:sz w:val="24"/>
          <w:szCs w:val="24"/>
        </w:rPr>
        <w:t>ASUNTO: SE PLANTEA INCOMPETENCIA POR TERRITORIO.</w:t>
      </w:r>
    </w:p>
    <w:p w14:paraId="00000006" w14:textId="77777777" w:rsidR="00442D50" w:rsidRDefault="00442D50">
      <w:pPr>
        <w:spacing w:line="240" w:lineRule="auto"/>
        <w:ind w:right="2317"/>
        <w:jc w:val="both"/>
        <w:rPr>
          <w:b/>
          <w:bCs/>
          <w:sz w:val="24"/>
          <w:szCs w:val="24"/>
        </w:rPr>
      </w:pPr>
    </w:p>
    <w:p w14:paraId="00000007" w14:textId="77777777" w:rsidR="00442D50" w:rsidRDefault="00442D50">
      <w:pPr>
        <w:spacing w:line="240" w:lineRule="auto"/>
        <w:ind w:right="2317"/>
        <w:jc w:val="both"/>
        <w:rPr>
          <w:b/>
          <w:bCs/>
          <w:sz w:val="24"/>
          <w:szCs w:val="24"/>
        </w:rPr>
      </w:pPr>
    </w:p>
    <w:p w14:paraId="00000008" w14:textId="77777777" w:rsidR="00442D50" w:rsidRDefault="00000000">
      <w:pPr>
        <w:spacing w:line="240" w:lineRule="auto"/>
        <w:ind w:right="-40"/>
        <w:jc w:val="both"/>
        <w:rPr>
          <w:b/>
          <w:bCs/>
          <w:sz w:val="24"/>
          <w:szCs w:val="24"/>
        </w:rPr>
      </w:pPr>
      <w:r>
        <w:rPr>
          <w:b/>
          <w:bCs/>
          <w:sz w:val="24"/>
          <w:szCs w:val="24"/>
        </w:rPr>
        <w:t xml:space="preserve">H. </w:t>
      </w:r>
      <w:r>
        <w:rPr>
          <w:b/>
          <w:bCs/>
          <w:color w:val="333333"/>
          <w:sz w:val="24"/>
          <w:szCs w:val="24"/>
          <w:shd w:val="clear" w:color="auto" w:fill="F5F5F5"/>
        </w:rPr>
        <w:t>JUZGADO DECIMOTERCERO DE DISTRITO EN MATERIA PENAL EN LA CIUDAD DE MÉXICO.</w:t>
      </w:r>
    </w:p>
    <w:p w14:paraId="00000009" w14:textId="77777777" w:rsidR="00442D50" w:rsidRDefault="00442D50">
      <w:pPr>
        <w:spacing w:line="240" w:lineRule="auto"/>
        <w:jc w:val="both"/>
        <w:rPr>
          <w:b/>
          <w:bCs/>
          <w:sz w:val="24"/>
          <w:szCs w:val="24"/>
        </w:rPr>
      </w:pPr>
    </w:p>
    <w:p w14:paraId="0000000A" w14:textId="77777777" w:rsidR="00442D50" w:rsidRDefault="00000000">
      <w:pPr>
        <w:spacing w:line="240" w:lineRule="auto"/>
        <w:jc w:val="both"/>
        <w:rPr>
          <w:b/>
          <w:bCs/>
          <w:sz w:val="24"/>
          <w:szCs w:val="24"/>
        </w:rPr>
      </w:pPr>
      <w:r>
        <w:rPr>
          <w:b/>
          <w:bCs/>
          <w:sz w:val="24"/>
          <w:szCs w:val="24"/>
        </w:rPr>
        <w:t xml:space="preserve">PRESENTE </w:t>
      </w:r>
    </w:p>
    <w:p w14:paraId="0000000B" w14:textId="77777777" w:rsidR="00442D50" w:rsidRDefault="00442D50">
      <w:pPr>
        <w:spacing w:line="240" w:lineRule="auto"/>
        <w:jc w:val="both"/>
        <w:rPr>
          <w:b/>
          <w:bCs/>
          <w:sz w:val="24"/>
          <w:szCs w:val="24"/>
        </w:rPr>
      </w:pPr>
    </w:p>
    <w:p w14:paraId="0000000C" w14:textId="77777777" w:rsidR="00442D50" w:rsidRDefault="00000000">
      <w:pPr>
        <w:spacing w:line="360" w:lineRule="auto"/>
        <w:jc w:val="both"/>
        <w:rPr>
          <w:sz w:val="24"/>
          <w:szCs w:val="24"/>
        </w:rPr>
      </w:pPr>
      <w:r>
        <w:rPr>
          <w:b/>
          <w:bCs/>
          <w:sz w:val="24"/>
          <w:szCs w:val="24"/>
        </w:rPr>
        <w:t xml:space="preserve">EDUARDO DE MARTIN ALBOR VILLANUEVA, </w:t>
      </w:r>
      <w:r>
        <w:rPr>
          <w:sz w:val="24"/>
          <w:szCs w:val="24"/>
        </w:rPr>
        <w:t>con la personalidad que se tiene debidamente reconocida como quejoso en el asunto que se cita al rubro, con el debido respeto comparezco para exponer lo siguiente:</w:t>
      </w:r>
    </w:p>
    <w:p w14:paraId="0000000D" w14:textId="77777777" w:rsidR="00442D50" w:rsidRDefault="00442D50">
      <w:pPr>
        <w:spacing w:line="360" w:lineRule="auto"/>
        <w:jc w:val="both"/>
        <w:rPr>
          <w:sz w:val="24"/>
          <w:szCs w:val="24"/>
        </w:rPr>
      </w:pPr>
    </w:p>
    <w:p w14:paraId="0000000E" w14:textId="77777777" w:rsidR="00442D50" w:rsidRDefault="00000000">
      <w:pPr>
        <w:spacing w:line="360" w:lineRule="auto"/>
        <w:jc w:val="center"/>
        <w:rPr>
          <w:b/>
          <w:bCs/>
          <w:sz w:val="24"/>
          <w:szCs w:val="24"/>
        </w:rPr>
      </w:pPr>
      <w:r>
        <w:rPr>
          <w:b/>
          <w:bCs/>
          <w:sz w:val="24"/>
          <w:szCs w:val="24"/>
        </w:rPr>
        <w:t>PRETENSIONES</w:t>
      </w:r>
    </w:p>
    <w:p w14:paraId="0000000F" w14:textId="77777777" w:rsidR="00442D50" w:rsidRDefault="00442D50">
      <w:pPr>
        <w:spacing w:line="360" w:lineRule="auto"/>
        <w:jc w:val="both"/>
        <w:rPr>
          <w:sz w:val="24"/>
          <w:szCs w:val="24"/>
        </w:rPr>
      </w:pPr>
    </w:p>
    <w:p w14:paraId="00000010" w14:textId="77777777" w:rsidR="00442D50" w:rsidRDefault="00000000">
      <w:pPr>
        <w:spacing w:line="360" w:lineRule="auto"/>
        <w:jc w:val="both"/>
        <w:rPr>
          <w:sz w:val="24"/>
          <w:szCs w:val="24"/>
        </w:rPr>
      </w:pPr>
      <w:r>
        <w:rPr>
          <w:sz w:val="24"/>
          <w:szCs w:val="24"/>
        </w:rPr>
        <w:t>Por medio del presente expongo vengo a manifestar la incompetencia de este juzgado de distrito para resolver sobre el presente asunto.</w:t>
      </w:r>
    </w:p>
    <w:p w14:paraId="00000011" w14:textId="77777777" w:rsidR="00442D50" w:rsidRDefault="00442D50">
      <w:pPr>
        <w:spacing w:line="360" w:lineRule="auto"/>
        <w:jc w:val="both"/>
        <w:rPr>
          <w:sz w:val="24"/>
          <w:szCs w:val="24"/>
        </w:rPr>
      </w:pPr>
    </w:p>
    <w:p w14:paraId="00000012" w14:textId="77777777" w:rsidR="00442D50" w:rsidRDefault="00000000">
      <w:pPr>
        <w:spacing w:line="360" w:lineRule="auto"/>
        <w:jc w:val="center"/>
        <w:rPr>
          <w:b/>
          <w:bCs/>
          <w:sz w:val="24"/>
          <w:szCs w:val="24"/>
        </w:rPr>
      </w:pPr>
      <w:r>
        <w:rPr>
          <w:b/>
          <w:bCs/>
          <w:sz w:val="24"/>
          <w:szCs w:val="24"/>
        </w:rPr>
        <w:t>ANTECEDENTES</w:t>
      </w:r>
    </w:p>
    <w:p w14:paraId="00000013" w14:textId="77777777" w:rsidR="00442D50" w:rsidRDefault="00442D50">
      <w:pPr>
        <w:spacing w:line="360" w:lineRule="auto"/>
        <w:jc w:val="both"/>
        <w:rPr>
          <w:sz w:val="24"/>
          <w:szCs w:val="24"/>
        </w:rPr>
      </w:pPr>
    </w:p>
    <w:p w14:paraId="00000014" w14:textId="77777777" w:rsidR="00442D50" w:rsidRDefault="00000000">
      <w:pPr>
        <w:numPr>
          <w:ilvl w:val="0"/>
          <w:numId w:val="1"/>
        </w:numPr>
        <w:spacing w:line="360" w:lineRule="auto"/>
        <w:jc w:val="both"/>
        <w:rPr>
          <w:sz w:val="24"/>
          <w:szCs w:val="24"/>
        </w:rPr>
      </w:pPr>
      <w:r>
        <w:rPr>
          <w:sz w:val="24"/>
          <w:szCs w:val="24"/>
        </w:rPr>
        <w:t>En fecha 13 de agosto de 2025 se presentó la presente demanda de amparo contra la orden de aprehensión girada en contra del suscrito derivado de la carpeta judicial 08/1539/2025.</w:t>
      </w:r>
    </w:p>
    <w:p w14:paraId="00000015" w14:textId="77777777" w:rsidR="00442D50" w:rsidRDefault="00000000">
      <w:pPr>
        <w:numPr>
          <w:ilvl w:val="0"/>
          <w:numId w:val="1"/>
        </w:numPr>
        <w:spacing w:line="360" w:lineRule="auto"/>
        <w:jc w:val="both"/>
        <w:rPr>
          <w:sz w:val="24"/>
          <w:szCs w:val="24"/>
        </w:rPr>
      </w:pPr>
      <w:r>
        <w:rPr>
          <w:sz w:val="24"/>
          <w:szCs w:val="24"/>
        </w:rPr>
        <w:t>En el Juzgado Noveno de Distrito del Vigésimo Séptimo Circuito, se encuentra radicada la demanda de amparo indirecto 1053/2025, juicio presentado por el suscrito que busca amparar mi libertad contra la orden de aprehensión, toda vez que el quejoso radica en la Ciudad de Cancún, Quintana Roo.</w:t>
      </w:r>
    </w:p>
    <w:p w14:paraId="00000016" w14:textId="77777777" w:rsidR="00442D50" w:rsidRDefault="00442D50">
      <w:pPr>
        <w:spacing w:line="360" w:lineRule="auto"/>
        <w:ind w:left="720"/>
        <w:jc w:val="both"/>
        <w:rPr>
          <w:sz w:val="24"/>
          <w:szCs w:val="24"/>
        </w:rPr>
      </w:pPr>
    </w:p>
    <w:p w14:paraId="00000017" w14:textId="77777777" w:rsidR="00442D50" w:rsidRDefault="00000000">
      <w:pPr>
        <w:spacing w:line="360" w:lineRule="auto"/>
        <w:jc w:val="center"/>
        <w:rPr>
          <w:b/>
          <w:bCs/>
          <w:sz w:val="24"/>
          <w:szCs w:val="24"/>
        </w:rPr>
      </w:pPr>
      <w:r>
        <w:rPr>
          <w:b/>
          <w:bCs/>
          <w:sz w:val="24"/>
          <w:szCs w:val="24"/>
        </w:rPr>
        <w:t>EXPONGO</w:t>
      </w:r>
    </w:p>
    <w:p w14:paraId="00000018" w14:textId="77777777" w:rsidR="00442D50" w:rsidRDefault="00000000">
      <w:pPr>
        <w:spacing w:line="360" w:lineRule="auto"/>
        <w:jc w:val="both"/>
        <w:rPr>
          <w:sz w:val="24"/>
          <w:szCs w:val="24"/>
        </w:rPr>
      </w:pPr>
      <w:proofErr w:type="gramStart"/>
      <w:r>
        <w:rPr>
          <w:b/>
          <w:bCs/>
          <w:sz w:val="24"/>
          <w:szCs w:val="24"/>
        </w:rPr>
        <w:t>PRIMERO</w:t>
      </w:r>
      <w:r>
        <w:rPr>
          <w:sz w:val="24"/>
          <w:szCs w:val="24"/>
        </w:rPr>
        <w:t>.-</w:t>
      </w:r>
      <w:proofErr w:type="gramEnd"/>
      <w:r>
        <w:rPr>
          <w:sz w:val="24"/>
          <w:szCs w:val="24"/>
        </w:rPr>
        <w:t xml:space="preserve"> Es preciso señalar la necesidad de que la autoridad estime la incompetencia del presente asunto, ya que de acuerdo con el artículo 37 de la Ley de Amparo, el juez competente para conocer de un juicio de amparo es aquel que tiene jurisdicción en el lugar donde el acto reclamado </w:t>
      </w:r>
      <w:r>
        <w:rPr>
          <w:b/>
          <w:bCs/>
          <w:sz w:val="24"/>
          <w:szCs w:val="24"/>
        </w:rPr>
        <w:t>deba ejecutarse</w:t>
      </w:r>
      <w:r>
        <w:rPr>
          <w:sz w:val="24"/>
          <w:szCs w:val="24"/>
        </w:rPr>
        <w:t xml:space="preserve">, se esté ejecutando o vaya a ejecutarse. Esto es especialmente relevante cuando se trata de órdenes de aprehensión, ya que estas implican una </w:t>
      </w:r>
      <w:r>
        <w:rPr>
          <w:b/>
          <w:bCs/>
          <w:sz w:val="24"/>
          <w:szCs w:val="24"/>
        </w:rPr>
        <w:t>ejecución material</w:t>
      </w:r>
      <w:r>
        <w:rPr>
          <w:sz w:val="24"/>
          <w:szCs w:val="24"/>
        </w:rPr>
        <w:t>, es decir, una acción física de detención sobre la persona.</w:t>
      </w:r>
    </w:p>
    <w:p w14:paraId="00000019" w14:textId="77777777" w:rsidR="00442D50" w:rsidRDefault="00000000">
      <w:pPr>
        <w:spacing w:before="240" w:after="240" w:line="360" w:lineRule="auto"/>
        <w:ind w:firstLine="720"/>
        <w:jc w:val="both"/>
        <w:rPr>
          <w:sz w:val="24"/>
          <w:szCs w:val="24"/>
        </w:rPr>
      </w:pPr>
      <w:r>
        <w:rPr>
          <w:sz w:val="24"/>
          <w:szCs w:val="24"/>
        </w:rPr>
        <w:t xml:space="preserve">Por esta razón, la competencia no se determina por el lugar en el cual se emitió la orden, sino por el lugar donde la autoridad pretende llevar a cabo la detención. Si el juez de Control de la Ciudad de México, giró una orden de aprehensión en contra del quejoso, el cual guarda su residencia en la ciudad de Cancún, la ejecución de ese acto busca ser realizado en Cancún, ya que ahí se encuentra físicamente el quejoso. En </w:t>
      </w:r>
      <w:r>
        <w:rPr>
          <w:sz w:val="24"/>
          <w:szCs w:val="24"/>
        </w:rPr>
        <w:lastRenderedPageBreak/>
        <w:t>consecuencia, el juez competente para conocer del asunto será el juez federal con jurisdicción en Cancún, y no el juez de la Ciudad de México que emitió la orden. Esto obedece al principio de protección inmediata y efectiva del quejoso, el juez más cercano al lugar donde se realizará la detención es el más adecuado para intervenir con rapidez, dictar medidas cautelares o suspensiones y revisar la legalidad del acto reclamado. Solo en los casos en que el acto no requiera ejecución material, por lo tanto, la competencia territorial para el juicio de amparo se rige por el sitio donde la autoridad pretende realizar la detención, es decir, en Cancún, Quintana Roo, pues es ahí donde el acto pretende cobrar existencia material y donde pueden generarse las afectaciones directas a la libertad personal del quejoso.</w:t>
      </w:r>
    </w:p>
    <w:p w14:paraId="0000001A" w14:textId="77777777" w:rsidR="00442D50" w:rsidRDefault="00000000">
      <w:pPr>
        <w:spacing w:before="240" w:after="240" w:line="360" w:lineRule="auto"/>
        <w:jc w:val="both"/>
        <w:rPr>
          <w:sz w:val="24"/>
          <w:szCs w:val="24"/>
        </w:rPr>
      </w:pPr>
      <w:proofErr w:type="gramStart"/>
      <w:r>
        <w:rPr>
          <w:b/>
          <w:bCs/>
          <w:sz w:val="24"/>
          <w:szCs w:val="24"/>
        </w:rPr>
        <w:t>SEGUNDO</w:t>
      </w:r>
      <w:r>
        <w:rPr>
          <w:sz w:val="24"/>
          <w:szCs w:val="24"/>
        </w:rPr>
        <w:t>.-</w:t>
      </w:r>
      <w:proofErr w:type="gramEnd"/>
      <w:r>
        <w:rPr>
          <w:sz w:val="24"/>
          <w:szCs w:val="24"/>
        </w:rPr>
        <w:t xml:space="preserve"> Solicito que su señoría remita el presente expediente, al juicio de amparo indirecto 1053/2025 que se encuentra radicada en el juzgado </w:t>
      </w:r>
      <w:proofErr w:type="spellStart"/>
      <w:r>
        <w:rPr>
          <w:sz w:val="24"/>
          <w:szCs w:val="24"/>
        </w:rPr>
        <w:t>Juzgado</w:t>
      </w:r>
      <w:proofErr w:type="spellEnd"/>
      <w:r>
        <w:rPr>
          <w:sz w:val="24"/>
          <w:szCs w:val="24"/>
        </w:rPr>
        <w:t xml:space="preserve"> Noveno de Distrito del Vigésimo Séptimo Circuito, toda vez que se insiste, es en dicho circuito judicial donde existe la jurisdicción para resolver sobre la situación jurídica del quejoso ya que es ahí donde el suscrito radica y donde se pretende ejecutar el acto reclamado.</w:t>
      </w:r>
    </w:p>
    <w:p w14:paraId="0000001B" w14:textId="77777777" w:rsidR="00442D50" w:rsidRDefault="00000000">
      <w:pPr>
        <w:spacing w:before="240" w:after="240" w:line="360" w:lineRule="auto"/>
        <w:jc w:val="both"/>
        <w:rPr>
          <w:sz w:val="24"/>
          <w:szCs w:val="24"/>
        </w:rPr>
      </w:pPr>
      <w:r>
        <w:rPr>
          <w:sz w:val="24"/>
          <w:szCs w:val="24"/>
        </w:rPr>
        <w:t>Por lo anteriormente expuesto, solicito:</w:t>
      </w:r>
    </w:p>
    <w:p w14:paraId="0000001C" w14:textId="77777777" w:rsidR="00442D50" w:rsidRDefault="00000000">
      <w:pPr>
        <w:spacing w:before="240" w:after="240" w:line="360" w:lineRule="auto"/>
        <w:jc w:val="both"/>
        <w:rPr>
          <w:sz w:val="24"/>
          <w:szCs w:val="24"/>
        </w:rPr>
      </w:pPr>
      <w:r>
        <w:rPr>
          <w:b/>
          <w:bCs/>
          <w:sz w:val="24"/>
          <w:szCs w:val="24"/>
        </w:rPr>
        <w:t>ÚNICO</w:t>
      </w:r>
      <w:r>
        <w:rPr>
          <w:sz w:val="24"/>
          <w:szCs w:val="24"/>
        </w:rPr>
        <w:t>. Se determine la incompetencia para conocer del presente asunto y se manden los autos al expediente con competencia para resolver sobre el acto reclamado.</w:t>
      </w:r>
    </w:p>
    <w:p w14:paraId="0000001D" w14:textId="77777777" w:rsidR="00442D50" w:rsidRDefault="00442D50">
      <w:pPr>
        <w:spacing w:before="240" w:after="240" w:line="360" w:lineRule="auto"/>
        <w:jc w:val="both"/>
        <w:rPr>
          <w:sz w:val="24"/>
          <w:szCs w:val="24"/>
        </w:rPr>
      </w:pPr>
    </w:p>
    <w:p w14:paraId="0000001E" w14:textId="77777777" w:rsidR="00442D50" w:rsidRDefault="00000000">
      <w:pPr>
        <w:spacing w:before="240" w:after="240" w:line="360" w:lineRule="auto"/>
        <w:jc w:val="center"/>
        <w:rPr>
          <w:b/>
          <w:bCs/>
          <w:sz w:val="24"/>
          <w:szCs w:val="24"/>
        </w:rPr>
      </w:pPr>
      <w:r>
        <w:rPr>
          <w:b/>
          <w:bCs/>
          <w:sz w:val="24"/>
          <w:szCs w:val="24"/>
        </w:rPr>
        <w:t>PROTESTO LO NECESARIO</w:t>
      </w:r>
    </w:p>
    <w:p w14:paraId="0000001F" w14:textId="77777777" w:rsidR="00442D50" w:rsidRDefault="00442D50">
      <w:pPr>
        <w:spacing w:before="240" w:after="240" w:line="360" w:lineRule="auto"/>
        <w:jc w:val="center"/>
        <w:rPr>
          <w:b/>
          <w:bCs/>
          <w:sz w:val="24"/>
          <w:szCs w:val="24"/>
        </w:rPr>
      </w:pPr>
    </w:p>
    <w:p w14:paraId="00000020" w14:textId="77777777" w:rsidR="00442D50" w:rsidRDefault="00000000">
      <w:pPr>
        <w:spacing w:before="240" w:after="240" w:line="360" w:lineRule="auto"/>
        <w:jc w:val="center"/>
        <w:rPr>
          <w:b/>
          <w:bCs/>
          <w:sz w:val="24"/>
          <w:szCs w:val="24"/>
        </w:rPr>
      </w:pPr>
      <w:r>
        <w:rPr>
          <w:b/>
          <w:bCs/>
          <w:sz w:val="24"/>
          <w:szCs w:val="24"/>
        </w:rPr>
        <w:t>(FIRMA ELECTRÓNICA)</w:t>
      </w:r>
    </w:p>
    <w:p w14:paraId="00000021" w14:textId="77777777" w:rsidR="00442D50" w:rsidRDefault="00000000">
      <w:pPr>
        <w:spacing w:before="240" w:after="240" w:line="360" w:lineRule="auto"/>
        <w:jc w:val="center"/>
        <w:rPr>
          <w:b/>
          <w:bCs/>
          <w:sz w:val="24"/>
          <w:szCs w:val="24"/>
        </w:rPr>
      </w:pPr>
      <w:r>
        <w:rPr>
          <w:b/>
          <w:bCs/>
          <w:sz w:val="24"/>
          <w:szCs w:val="24"/>
        </w:rPr>
        <w:t xml:space="preserve">EDUARDO DE MARTIN ALBOR VILLANUEVA </w:t>
      </w:r>
    </w:p>
    <w:p w14:paraId="00000022" w14:textId="77777777" w:rsidR="00442D50" w:rsidRDefault="00000000">
      <w:pPr>
        <w:spacing w:before="240" w:after="240" w:line="360" w:lineRule="auto"/>
        <w:jc w:val="center"/>
        <w:rPr>
          <w:b/>
          <w:bCs/>
          <w:sz w:val="24"/>
          <w:szCs w:val="24"/>
        </w:rPr>
      </w:pPr>
      <w:r>
        <w:rPr>
          <w:b/>
          <w:bCs/>
          <w:sz w:val="24"/>
          <w:szCs w:val="24"/>
        </w:rPr>
        <w:t>9 DE DICIEMBRE DE 2025, CANCÚN, QUINTANA ROO.</w:t>
      </w:r>
    </w:p>
    <w:p w14:paraId="00000023" w14:textId="77777777" w:rsidR="00442D50" w:rsidRDefault="00442D50">
      <w:pPr>
        <w:spacing w:line="360" w:lineRule="auto"/>
        <w:jc w:val="center"/>
        <w:rPr>
          <w:b/>
          <w:bCs/>
          <w:sz w:val="24"/>
          <w:szCs w:val="24"/>
        </w:rPr>
      </w:pPr>
    </w:p>
    <w:p w14:paraId="00000024" w14:textId="77777777" w:rsidR="00442D50" w:rsidRDefault="00442D50">
      <w:pPr>
        <w:spacing w:line="360" w:lineRule="auto"/>
        <w:jc w:val="center"/>
        <w:rPr>
          <w:b/>
          <w:bCs/>
          <w:sz w:val="24"/>
          <w:szCs w:val="24"/>
        </w:rPr>
      </w:pPr>
    </w:p>
    <w:sectPr w:rsidR="00442D50">
      <w:footerReference w:type="default" r:id="rId8"/>
      <w:pgSz w:w="12240" w:h="2016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986E3" w14:textId="77777777" w:rsidR="00124C05" w:rsidRDefault="00124C05">
      <w:pPr>
        <w:spacing w:line="240" w:lineRule="auto"/>
      </w:pPr>
      <w:r>
        <w:separator/>
      </w:r>
    </w:p>
  </w:endnote>
  <w:endnote w:type="continuationSeparator" w:id="0">
    <w:p w14:paraId="2D17B0E4" w14:textId="77777777" w:rsidR="00124C05" w:rsidRDefault="00124C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346376C-AF63-4BD4-BCFD-450F2F6D337E}"/>
  </w:font>
  <w:font w:name="Cambria">
    <w:panose1 w:val="02040503050406030204"/>
    <w:charset w:val="00"/>
    <w:family w:val="roman"/>
    <w:pitch w:val="variable"/>
    <w:sig w:usb0="E00006FF" w:usb1="420024FF" w:usb2="02000000" w:usb3="00000000" w:csb0="0000019F" w:csb1="00000000"/>
    <w:embedRegular r:id="rId2" w:fontKey="{4E2382FF-224B-429C-808F-584C9833AC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5" w14:textId="77777777" w:rsidR="00442D50" w:rsidRDefault="00442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B1E0" w14:textId="77777777" w:rsidR="00124C05" w:rsidRDefault="00124C05">
      <w:pPr>
        <w:spacing w:line="240" w:lineRule="auto"/>
      </w:pPr>
      <w:r>
        <w:separator/>
      </w:r>
    </w:p>
  </w:footnote>
  <w:footnote w:type="continuationSeparator" w:id="0">
    <w:p w14:paraId="4F92E893" w14:textId="77777777" w:rsidR="00124C05" w:rsidRDefault="00124C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DE7"/>
    <w:multiLevelType w:val="multilevel"/>
    <w:tmpl w:val="42FE7E5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7319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D50"/>
    <w:rsid w:val="00057F67"/>
    <w:rsid w:val="00124C05"/>
    <w:rsid w:val="00442D50"/>
    <w:rsid w:val="005402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6193A6-A14A-4545-BBF3-1878C487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bgGSTDJ9bu31JUnLNYv/VzTw==">CgMxLjA4AHIhMUc1LTJzUVNBM28wRzV0eFZKN21mbjN5WkxWU3Y1RHFK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551</Words>
  <Characters>3033</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Monse</dc:creator>
  <cp:lastModifiedBy>Cejum Juridico</cp:lastModifiedBy>
  <cp:revision>2</cp:revision>
  <dcterms:created xsi:type="dcterms:W3CDTF">2025-12-09T16:15:00Z</dcterms:created>
  <dcterms:modified xsi:type="dcterms:W3CDTF">2025-12-09T16:15:00Z</dcterms:modified>
</cp:coreProperties>
</file>